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BD7DF" w14:textId="77777777" w:rsidR="00800E74" w:rsidRPr="003B1A08" w:rsidRDefault="00C66C71" w:rsidP="00800E74">
      <w:pPr>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5911A224" wp14:editId="148615C6">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14:paraId="2AB5537D" w14:textId="77777777" w:rsidR="00115BC2" w:rsidRPr="00115BC2" w:rsidRDefault="00115BC2" w:rsidP="00115BC2">
      <w:pPr>
        <w:pStyle w:val="Title1"/>
        <w:rPr>
          <w:sz w:val="22"/>
        </w:rPr>
      </w:pPr>
    </w:p>
    <w:p w14:paraId="0950B536" w14:textId="77777777" w:rsidR="00800E74" w:rsidRPr="000A0786" w:rsidRDefault="00800E74" w:rsidP="00115BC2">
      <w:pPr>
        <w:pStyle w:val="Title1"/>
      </w:pPr>
      <w:r w:rsidRPr="000A0786">
        <w:t>ACT Civil and Administrative Tribunal</w:t>
      </w:r>
    </w:p>
    <w:p w14:paraId="78448113" w14:textId="54CB091D" w:rsidR="00800E74" w:rsidRPr="00870CAC" w:rsidRDefault="00800E74" w:rsidP="00115BC2">
      <w:pPr>
        <w:pStyle w:val="Title1"/>
        <w:rPr>
          <w:color w:val="000000" w:themeColor="text1"/>
        </w:rPr>
      </w:pPr>
      <w:r w:rsidRPr="00870CAC">
        <w:rPr>
          <w:color w:val="000000" w:themeColor="text1"/>
        </w:rPr>
        <w:t xml:space="preserve">Determination </w:t>
      </w:r>
      <w:r w:rsidR="005B7851" w:rsidRPr="005B7851">
        <w:t>9</w:t>
      </w:r>
      <w:r w:rsidR="009C1B34" w:rsidRPr="00870CAC">
        <w:rPr>
          <w:color w:val="000000" w:themeColor="text1"/>
        </w:rPr>
        <w:t xml:space="preserve"> </w:t>
      </w:r>
      <w:r w:rsidR="00122A91" w:rsidRPr="00870CAC">
        <w:rPr>
          <w:color w:val="000000" w:themeColor="text1"/>
        </w:rPr>
        <w:t>of 20</w:t>
      </w:r>
      <w:r w:rsidR="0023080A">
        <w:rPr>
          <w:color w:val="000000" w:themeColor="text1"/>
        </w:rPr>
        <w:t>20</w:t>
      </w:r>
      <w:r w:rsidR="0028618E" w:rsidRPr="00870CAC">
        <w:rPr>
          <w:color w:val="000000" w:themeColor="text1"/>
        </w:rPr>
        <w:t xml:space="preserve"> </w:t>
      </w:r>
    </w:p>
    <w:p w14:paraId="7718B966" w14:textId="77777777" w:rsidR="00800E74" w:rsidRPr="003B1A08" w:rsidRDefault="00800E74" w:rsidP="00115BC2">
      <w:pPr>
        <w:pStyle w:val="madeunder"/>
        <w:spacing w:before="0" w:after="120"/>
      </w:pPr>
      <w:r w:rsidRPr="003B1A08">
        <w:t xml:space="preserve">made under the </w:t>
      </w:r>
    </w:p>
    <w:p w14:paraId="0A8D75DE"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6FEF8A35" w14:textId="77777777" w:rsidR="008A1EDA" w:rsidRDefault="00800E74" w:rsidP="008A1EDA">
      <w:pPr>
        <w:pStyle w:val="Heading1"/>
      </w:pPr>
      <w:r w:rsidRPr="003B1A08">
        <w:t>AC</w:t>
      </w:r>
      <w:r>
        <w:t>C</w:t>
      </w:r>
      <w:r w:rsidRPr="003B1A08">
        <w:t>OMPANYING STATEMENT</w:t>
      </w:r>
    </w:p>
    <w:p w14:paraId="5395F4CF" w14:textId="77777777" w:rsidR="00800E74" w:rsidRPr="003B1A08" w:rsidRDefault="00800E74" w:rsidP="00800E74">
      <w:pPr>
        <w:pStyle w:val="N-line3"/>
        <w:pBdr>
          <w:top w:val="single" w:sz="12" w:space="1" w:color="auto"/>
          <w:bottom w:val="none" w:sz="0" w:space="0" w:color="auto"/>
        </w:pBdr>
      </w:pPr>
    </w:p>
    <w:p w14:paraId="3ADD9638" w14:textId="77777777" w:rsidR="0000522F" w:rsidRPr="006D251E" w:rsidRDefault="0000522F" w:rsidP="0000522F">
      <w:pPr>
        <w:pStyle w:val="Heading2"/>
        <w:spacing w:before="120" w:after="160"/>
        <w:jc w:val="left"/>
      </w:pPr>
      <w:r w:rsidRPr="006D251E">
        <w:t>Background</w:t>
      </w:r>
    </w:p>
    <w:p w14:paraId="61D8C732" w14:textId="255735A1" w:rsidR="00800E74" w:rsidRPr="006D251E" w:rsidRDefault="00800E74" w:rsidP="008C1610">
      <w:pPr>
        <w:autoSpaceDE w:val="0"/>
        <w:autoSpaceDN w:val="0"/>
        <w:adjustRightInd w:val="0"/>
        <w:spacing w:after="120"/>
        <w:rPr>
          <w:bCs/>
        </w:rPr>
      </w:pPr>
      <w:r w:rsidRPr="006D251E">
        <w:rPr>
          <w:bCs/>
        </w:rPr>
        <w:t xml:space="preserve">Under section 10 of the </w:t>
      </w:r>
      <w:r w:rsidRPr="006D251E">
        <w:rPr>
          <w:bCs/>
          <w:i/>
        </w:rPr>
        <w:t>Remuneration Tribunal Act 1995</w:t>
      </w:r>
      <w:r w:rsidRPr="006D251E">
        <w:rPr>
          <w:bCs/>
        </w:rPr>
        <w:t>, the Remuneration Tribunal (</w:t>
      </w:r>
      <w:r w:rsidR="00EC7E2F" w:rsidRPr="006D251E">
        <w:rPr>
          <w:bCs/>
        </w:rPr>
        <w:t xml:space="preserve">the </w:t>
      </w:r>
      <w:r w:rsidRPr="006D251E">
        <w:rPr>
          <w:szCs w:val="24"/>
        </w:rPr>
        <w:t>Tribunal</w:t>
      </w:r>
      <w:r w:rsidRPr="006D251E">
        <w:rPr>
          <w:bCs/>
        </w:rPr>
        <w:t xml:space="preserve">) is required to inquire into, and determine, the </w:t>
      </w:r>
      <w:r w:rsidR="00A45046" w:rsidRPr="006D251E">
        <w:t>remuneration</w:t>
      </w:r>
      <w:r w:rsidRPr="006D251E">
        <w:rPr>
          <w:bCs/>
        </w:rPr>
        <w:t>, allowances and other entitlements for the ACT Civil and Administrative Tribunal (ACAT) Presidential Members and non-Presidential Members, other than Assessors.</w:t>
      </w:r>
    </w:p>
    <w:p w14:paraId="45FCAE53" w14:textId="77777777" w:rsidR="00A76084" w:rsidRPr="006D251E" w:rsidRDefault="00546110" w:rsidP="00B01BD7">
      <w:pPr>
        <w:pStyle w:val="Heading2"/>
        <w:spacing w:before="120" w:after="160"/>
        <w:jc w:val="left"/>
      </w:pPr>
      <w:r w:rsidRPr="006D251E">
        <w:t xml:space="preserve">Considerations </w:t>
      </w:r>
    </w:p>
    <w:p w14:paraId="1FC9B95A" w14:textId="77777777" w:rsidR="003A7AB7" w:rsidRPr="003A7AB7" w:rsidRDefault="003A7AB7" w:rsidP="003A7AB7">
      <w:pPr>
        <w:pStyle w:val="Body"/>
        <w:spacing w:before="120" w:after="60"/>
        <w:rPr>
          <w:rFonts w:ascii="Calibri" w:eastAsia="Times New Roman" w:hAnsi="Calibri" w:cs="Times New Roman"/>
          <w:color w:val="auto"/>
          <w:sz w:val="24"/>
          <w:szCs w:val="20"/>
          <w:bdr w:val="none" w:sz="0" w:space="0" w:color="auto"/>
          <w:lang w:val="en-AU" w:eastAsia="en-US"/>
        </w:rPr>
      </w:pPr>
      <w:r w:rsidRPr="003A7AB7">
        <w:rPr>
          <w:rFonts w:ascii="Calibri" w:eastAsia="Times New Roman" w:hAnsi="Calibri" w:cs="Times New Roman"/>
          <w:color w:val="auto"/>
          <w:sz w:val="24"/>
          <w:szCs w:val="20"/>
          <w:bdr w:val="none" w:sz="0" w:space="0" w:color="auto"/>
          <w:lang w:val="en-AU" w:eastAsia="en-US"/>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4271665A" w14:textId="0F40C182" w:rsidR="003A7AB7" w:rsidRPr="003A7AB7" w:rsidRDefault="003A7AB7" w:rsidP="003A7AB7">
      <w:pPr>
        <w:pStyle w:val="Body"/>
        <w:spacing w:before="120" w:after="60"/>
        <w:rPr>
          <w:rFonts w:ascii="Calibri" w:eastAsia="Times New Roman" w:hAnsi="Calibri" w:cs="Times New Roman"/>
          <w:color w:val="auto"/>
          <w:sz w:val="24"/>
          <w:szCs w:val="20"/>
          <w:bdr w:val="none" w:sz="0" w:space="0" w:color="auto"/>
          <w:lang w:val="en-AU" w:eastAsia="en-US"/>
        </w:rPr>
      </w:pPr>
      <w:r w:rsidRPr="003A7AB7">
        <w:rPr>
          <w:rFonts w:ascii="Calibri" w:eastAsia="Times New Roman" w:hAnsi="Calibri" w:cs="Times New Roman"/>
          <w:color w:val="auto"/>
          <w:sz w:val="24"/>
          <w:szCs w:val="20"/>
          <w:bdr w:val="none" w:sz="0" w:space="0" w:color="auto"/>
          <w:lang w:val="en-AU" w:eastAsia="en-US"/>
        </w:rPr>
        <w:t xml:space="preserve">Matters considered by the Tribunal since this time, include the receipt by the Tribunal of a </w:t>
      </w:r>
      <w:r w:rsidR="003D6354">
        <w:rPr>
          <w:rFonts w:ascii="Calibri" w:eastAsia="Times New Roman" w:hAnsi="Calibri" w:cs="Times New Roman"/>
          <w:color w:val="auto"/>
          <w:sz w:val="24"/>
          <w:szCs w:val="20"/>
          <w:bdr w:val="none" w:sz="0" w:space="0" w:color="auto"/>
          <w:lang w:val="en-AU" w:eastAsia="en-US"/>
        </w:rPr>
        <w:t xml:space="preserve">letter from the Chief Minister </w:t>
      </w:r>
      <w:r w:rsidRPr="003A7AB7">
        <w:rPr>
          <w:rFonts w:ascii="Calibri" w:eastAsia="Times New Roman" w:hAnsi="Calibri" w:cs="Times New Roman"/>
          <w:color w:val="auto"/>
          <w:sz w:val="24"/>
          <w:szCs w:val="20"/>
          <w:bdr w:val="none" w:sz="0" w:space="0" w:color="auto"/>
          <w:lang w:val="en-AU" w:eastAsia="en-US"/>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r w:rsidR="00317194">
        <w:rPr>
          <w:rFonts w:ascii="Calibri" w:eastAsia="Times New Roman" w:hAnsi="Calibri" w:cs="Times New Roman"/>
          <w:color w:val="auto"/>
          <w:sz w:val="24"/>
          <w:szCs w:val="20"/>
          <w:bdr w:val="none" w:sz="0" w:space="0" w:color="auto"/>
          <w:lang w:val="en-AU" w:eastAsia="en-US"/>
        </w:rPr>
        <w:t>The Tribunal noted that this corresponded with its earlier decision.</w:t>
      </w:r>
    </w:p>
    <w:p w14:paraId="220D5E84" w14:textId="0D46874B" w:rsidR="005B7851" w:rsidRPr="005B7851" w:rsidRDefault="005B7851" w:rsidP="005B7851">
      <w:pPr>
        <w:pStyle w:val="Body"/>
        <w:spacing w:before="120" w:after="60"/>
        <w:rPr>
          <w:rFonts w:ascii="Calibri" w:eastAsia="Times New Roman" w:hAnsi="Calibri" w:cs="Times New Roman"/>
          <w:color w:val="auto"/>
          <w:sz w:val="24"/>
          <w:szCs w:val="20"/>
          <w:bdr w:val="none" w:sz="0" w:space="0" w:color="auto"/>
          <w:lang w:val="en-AU" w:eastAsia="en-US"/>
        </w:rPr>
      </w:pPr>
      <w:r w:rsidRPr="005B7851">
        <w:rPr>
          <w:rFonts w:ascii="Calibri" w:eastAsia="Times New Roman" w:hAnsi="Calibri" w:cs="Times New Roman"/>
          <w:color w:val="auto"/>
          <w:sz w:val="24"/>
          <w:szCs w:val="20"/>
          <w:bdr w:val="none" w:sz="0" w:space="0" w:color="auto"/>
          <w:lang w:val="en-AU" w:eastAsia="en-US"/>
        </w:rPr>
        <w:t>The Tribunal met again on 17 August 2020 and 2 September 2020 and received a further comprehensive briefing from the Chief Minister and ACT Government Treasury officials. The Tribunal considered the Chief Minister</w:t>
      </w:r>
      <w:r w:rsidR="00E24C3D">
        <w:rPr>
          <w:rFonts w:ascii="Calibri" w:eastAsia="Times New Roman" w:hAnsi="Calibri" w:cs="Times New Roman"/>
          <w:color w:val="auto"/>
          <w:sz w:val="24"/>
          <w:szCs w:val="20"/>
          <w:bdr w:val="none" w:sz="0" w:space="0" w:color="auto"/>
          <w:lang w:val="en-AU" w:eastAsia="en-US"/>
        </w:rPr>
        <w:t>’s</w:t>
      </w:r>
      <w:r w:rsidRPr="005B7851">
        <w:rPr>
          <w:rFonts w:ascii="Calibri" w:eastAsia="Times New Roman" w:hAnsi="Calibri" w:cs="Times New Roman"/>
          <w:color w:val="auto"/>
          <w:sz w:val="24"/>
          <w:szCs w:val="20"/>
          <w:bdr w:val="none" w:sz="0" w:space="0" w:color="auto"/>
          <w:lang w:val="en-AU" w:eastAsia="en-US"/>
        </w:rPr>
        <w:t xml:space="preserve"> ‘Ministerial Statement August 2020 Economic and Fiscal Update’ presented to the Legislative Assembly on 27 August 2020, which reinforced the significant downturn of the Territory’s economic circumstances.</w:t>
      </w:r>
    </w:p>
    <w:p w14:paraId="75EFA672" w14:textId="65C0FA5F" w:rsidR="005B7851" w:rsidRPr="005B7851" w:rsidRDefault="005B7851" w:rsidP="005B7851">
      <w:pPr>
        <w:pStyle w:val="Body"/>
        <w:spacing w:before="120" w:after="60"/>
        <w:rPr>
          <w:rFonts w:ascii="Calibri" w:eastAsia="Times New Roman" w:hAnsi="Calibri" w:cs="Times New Roman"/>
          <w:color w:val="auto"/>
          <w:sz w:val="24"/>
          <w:szCs w:val="20"/>
          <w:bdr w:val="none" w:sz="0" w:space="0" w:color="auto"/>
          <w:lang w:val="en-AU" w:eastAsia="en-US"/>
        </w:rPr>
      </w:pPr>
      <w:r w:rsidRPr="005B7851">
        <w:rPr>
          <w:rFonts w:ascii="Calibri" w:eastAsia="Times New Roman" w:hAnsi="Calibri" w:cs="Times New Roman"/>
          <w:color w:val="auto"/>
          <w:sz w:val="24"/>
          <w:szCs w:val="20"/>
          <w:bdr w:val="none" w:sz="0" w:space="0" w:color="auto"/>
          <w:lang w:val="en-AU" w:eastAsia="en-US"/>
        </w:rPr>
        <w:t>While the Tribunal had regard to the determinations by its Commonwealth and State/Territory counterparts, its decision was particularly taken in the context of the ACT’s economic circumstances.</w:t>
      </w:r>
    </w:p>
    <w:p w14:paraId="05D161F9" w14:textId="7E505628" w:rsidR="005B7851" w:rsidRPr="005B7851" w:rsidRDefault="005B7851" w:rsidP="005B7851">
      <w:pPr>
        <w:pStyle w:val="Body"/>
        <w:spacing w:before="120" w:after="60"/>
        <w:rPr>
          <w:rFonts w:ascii="Calibri" w:eastAsia="Times New Roman" w:hAnsi="Calibri" w:cs="Times New Roman"/>
          <w:color w:val="auto"/>
          <w:sz w:val="24"/>
          <w:szCs w:val="20"/>
          <w:bdr w:val="none" w:sz="0" w:space="0" w:color="auto"/>
          <w:lang w:val="en-AU" w:eastAsia="en-US"/>
        </w:rPr>
      </w:pPr>
      <w:r w:rsidRPr="005B7851">
        <w:rPr>
          <w:rFonts w:ascii="Calibri" w:eastAsia="Times New Roman" w:hAnsi="Calibri" w:cs="Times New Roman"/>
          <w:color w:val="auto"/>
          <w:sz w:val="24"/>
          <w:szCs w:val="20"/>
          <w:bdr w:val="none" w:sz="0" w:space="0" w:color="auto"/>
          <w:lang w:val="en-AU" w:eastAsia="en-US"/>
        </w:rPr>
        <w:lastRenderedPageBreak/>
        <w:t xml:space="preserve">Given the current COVID-19 pandemic, the impact on the economic conditions and community expectations, the Tribunal has determined that no adjustments should be made to the remuneration, allowances and other entitlements of </w:t>
      </w:r>
      <w:r>
        <w:rPr>
          <w:rFonts w:ascii="Calibri" w:eastAsia="Times New Roman" w:hAnsi="Calibri" w:cs="Times New Roman"/>
          <w:color w:val="auto"/>
          <w:sz w:val="24"/>
          <w:szCs w:val="20"/>
          <w:bdr w:val="none" w:sz="0" w:space="0" w:color="auto"/>
          <w:lang w:val="en-AU" w:eastAsia="en-US"/>
        </w:rPr>
        <w:t xml:space="preserve">holders of Judicial positions and other </w:t>
      </w:r>
      <w:r w:rsidRPr="005B7851">
        <w:rPr>
          <w:rFonts w:ascii="Calibri" w:eastAsia="Times New Roman" w:hAnsi="Calibri" w:cs="Times New Roman"/>
          <w:color w:val="auto"/>
          <w:sz w:val="24"/>
          <w:szCs w:val="20"/>
          <w:bdr w:val="none" w:sz="0" w:space="0" w:color="auto"/>
          <w:lang w:val="en-AU" w:eastAsia="en-US"/>
        </w:rPr>
        <w:t xml:space="preserve">office holders in its jurisdiction at this time.  </w:t>
      </w:r>
    </w:p>
    <w:p w14:paraId="3115D307" w14:textId="77777777" w:rsidR="00422CAD" w:rsidRDefault="00422CAD" w:rsidP="00422CAD">
      <w:pPr>
        <w:spacing w:before="120" w:after="60"/>
      </w:pPr>
      <w:r w:rsidRPr="00615131">
        <w:t xml:space="preserve">The Tribunal will continue to monitor conditions in the ACT closely and will make appropriate decisions when the Territory’s economic and fiscal circumstances are known next year. </w:t>
      </w:r>
    </w:p>
    <w:p w14:paraId="2F0538FB" w14:textId="746B1585" w:rsidR="00886A43" w:rsidRPr="006D251E" w:rsidRDefault="00886A43" w:rsidP="003A7AB7">
      <w:pPr>
        <w:pStyle w:val="Body"/>
        <w:spacing w:before="120" w:after="60"/>
        <w:rPr>
          <w:rFonts w:asciiTheme="minorHAnsi" w:hAnsiTheme="minorHAnsi"/>
          <w:b/>
          <w:color w:val="auto"/>
          <w:sz w:val="24"/>
          <w:szCs w:val="24"/>
        </w:rPr>
      </w:pPr>
      <w:r w:rsidRPr="006D251E">
        <w:rPr>
          <w:rFonts w:asciiTheme="minorHAnsi" w:hAnsiTheme="minorHAnsi"/>
          <w:b/>
          <w:color w:val="auto"/>
          <w:sz w:val="24"/>
          <w:szCs w:val="24"/>
        </w:rPr>
        <w:t>Decision</w:t>
      </w:r>
    </w:p>
    <w:p w14:paraId="3C0440AE" w14:textId="75FDEA7E" w:rsidR="003A7AB7" w:rsidRDefault="003A7AB7" w:rsidP="003A7AB7">
      <w:r w:rsidRPr="003A7AB7">
        <w:t xml:space="preserve">The Tribunal has decided to determine no adjustment to remuneration, allowances or entitlements for </w:t>
      </w:r>
      <w:r w:rsidR="00933140">
        <w:t xml:space="preserve">the </w:t>
      </w:r>
      <w:r w:rsidR="005B7851">
        <w:t xml:space="preserve">members </w:t>
      </w:r>
      <w:r w:rsidR="00933140">
        <w:rPr>
          <w:bCs/>
        </w:rPr>
        <w:t>covered by this Determination</w:t>
      </w:r>
      <w:r w:rsidRPr="003A7AB7">
        <w:t xml:space="preserve"> for 2020.</w:t>
      </w:r>
    </w:p>
    <w:p w14:paraId="5F502009" w14:textId="53EC4E89" w:rsidR="00A4622E" w:rsidRDefault="00A4622E" w:rsidP="00A4622E">
      <w:pPr>
        <w:spacing w:before="120" w:after="60"/>
      </w:pPr>
      <w:r>
        <w:t xml:space="preserve">Following advice from the </w:t>
      </w:r>
      <w:r w:rsidRPr="006D251E">
        <w:rPr>
          <w:bCs/>
        </w:rPr>
        <w:t>ACT Ci</w:t>
      </w:r>
      <w:r>
        <w:rPr>
          <w:bCs/>
        </w:rPr>
        <w:t>vil and Administrative Tribunal, t</w:t>
      </w:r>
      <w:r>
        <w:t>he Part-time Presidential Member has been removed from this determination as this is no longer required.</w:t>
      </w:r>
    </w:p>
    <w:p w14:paraId="27E07A64" w14:textId="77777777" w:rsidR="008F0D78" w:rsidRDefault="008F0D78" w:rsidP="00800E74">
      <w:pPr>
        <w:ind w:left="360"/>
        <w:jc w:val="right"/>
      </w:pPr>
    </w:p>
    <w:p w14:paraId="4981DDD7" w14:textId="75466012" w:rsidR="00800E74" w:rsidRPr="006D251E" w:rsidRDefault="003A7AB7" w:rsidP="00800E74">
      <w:pPr>
        <w:ind w:left="360"/>
        <w:jc w:val="right"/>
      </w:pPr>
      <w:r>
        <w:t>September</w:t>
      </w:r>
      <w:r w:rsidR="009C1B34">
        <w:t xml:space="preserve"> 2020</w:t>
      </w:r>
    </w:p>
    <w:p w14:paraId="16286E5B" w14:textId="77777777" w:rsidR="00800E74" w:rsidRPr="003B1A08" w:rsidRDefault="00800E74" w:rsidP="00800E74">
      <w:pPr>
        <w:spacing w:before="120"/>
        <w:rPr>
          <w:rFonts w:cs="Arial"/>
        </w:rPr>
        <w:sectPr w:rsidR="00800E74" w:rsidRPr="003B1A08" w:rsidSect="00E57B7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276" w:left="1440" w:header="720" w:footer="483" w:gutter="0"/>
          <w:cols w:space="720"/>
          <w:docGrid w:linePitch="326"/>
        </w:sectPr>
      </w:pPr>
    </w:p>
    <w:p w14:paraId="281E4618" w14:textId="77777777"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14:anchorId="76FE0679" wp14:editId="0A4B3CFB">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14:paraId="2C73C091" w14:textId="77777777" w:rsidR="00115BC2" w:rsidRPr="00115BC2" w:rsidRDefault="00115BC2" w:rsidP="00115BC2">
      <w:pPr>
        <w:pStyle w:val="Title1"/>
        <w:rPr>
          <w:sz w:val="22"/>
        </w:rPr>
      </w:pPr>
    </w:p>
    <w:p w14:paraId="6FAF36D7" w14:textId="77777777" w:rsidR="00800E74" w:rsidRPr="003B1A08" w:rsidRDefault="00800E74" w:rsidP="00115BC2">
      <w:pPr>
        <w:pStyle w:val="Title1"/>
      </w:pPr>
      <w:r>
        <w:t>ACT Civil and Administrative Tribunal</w:t>
      </w:r>
      <w:r w:rsidR="008E71DD">
        <w:t xml:space="preserve"> </w:t>
      </w:r>
    </w:p>
    <w:p w14:paraId="2FD7D0D7" w14:textId="60462B42" w:rsidR="00800E74" w:rsidRPr="00870CAC" w:rsidRDefault="00800E74" w:rsidP="00115BC2">
      <w:pPr>
        <w:pStyle w:val="Title1"/>
        <w:rPr>
          <w:color w:val="000000" w:themeColor="text1"/>
        </w:rPr>
      </w:pPr>
      <w:r w:rsidRPr="00870CAC">
        <w:rPr>
          <w:color w:val="000000" w:themeColor="text1"/>
        </w:rPr>
        <w:t xml:space="preserve">Determination </w:t>
      </w:r>
      <w:r w:rsidR="005B7851">
        <w:rPr>
          <w:color w:val="000000" w:themeColor="text1"/>
        </w:rPr>
        <w:t>9</w:t>
      </w:r>
      <w:r w:rsidR="009C1B34" w:rsidRPr="00870CAC">
        <w:rPr>
          <w:color w:val="000000" w:themeColor="text1"/>
        </w:rPr>
        <w:t xml:space="preserve"> </w:t>
      </w:r>
      <w:r w:rsidR="00546110" w:rsidRPr="00870CAC">
        <w:rPr>
          <w:color w:val="000000" w:themeColor="text1"/>
        </w:rPr>
        <w:t>of 20</w:t>
      </w:r>
      <w:r w:rsidR="0023080A">
        <w:rPr>
          <w:color w:val="000000" w:themeColor="text1"/>
        </w:rPr>
        <w:t>20</w:t>
      </w:r>
    </w:p>
    <w:p w14:paraId="05738FF7" w14:textId="77777777" w:rsidR="00800E74" w:rsidRPr="003B1A08" w:rsidRDefault="00800E74" w:rsidP="00115BC2">
      <w:pPr>
        <w:pStyle w:val="madeunder"/>
        <w:spacing w:before="0" w:after="120"/>
      </w:pPr>
      <w:r w:rsidRPr="003B1A08">
        <w:t xml:space="preserve">made under the </w:t>
      </w:r>
    </w:p>
    <w:p w14:paraId="3D66B1A0"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27B91820" w14:textId="77777777" w:rsidR="00800E74" w:rsidRPr="003B1A08" w:rsidRDefault="00800E74" w:rsidP="00800E74">
      <w:pPr>
        <w:pStyle w:val="CoverActName"/>
      </w:pPr>
    </w:p>
    <w:p w14:paraId="02DF44AB" w14:textId="77777777" w:rsidR="00800E74" w:rsidRPr="003B1A08" w:rsidRDefault="00800E74" w:rsidP="00800E74">
      <w:pPr>
        <w:pStyle w:val="N-line3"/>
        <w:pBdr>
          <w:top w:val="single" w:sz="12" w:space="1" w:color="auto"/>
          <w:bottom w:val="none" w:sz="0" w:space="0" w:color="auto"/>
        </w:pBdr>
      </w:pPr>
    </w:p>
    <w:p w14:paraId="4A59FAB5" w14:textId="77777777" w:rsidR="00800E74" w:rsidRPr="003B1A08" w:rsidRDefault="00800E74" w:rsidP="00800E74">
      <w:pPr>
        <w:pStyle w:val="Heading3"/>
        <w:rPr>
          <w:rFonts w:cs="Arial"/>
        </w:rPr>
      </w:pPr>
      <w:r w:rsidRPr="005210C7">
        <w:t>Commencement</w:t>
      </w:r>
      <w:r w:rsidRPr="003B1A08">
        <w:rPr>
          <w:rFonts w:cs="Arial"/>
        </w:rPr>
        <w:t xml:space="preserve"> </w:t>
      </w:r>
    </w:p>
    <w:p w14:paraId="78F3E07F" w14:textId="115BBD10" w:rsidR="00800E74" w:rsidRPr="003B1A08" w:rsidRDefault="00F4678F" w:rsidP="00800E74">
      <w:pPr>
        <w:numPr>
          <w:ilvl w:val="1"/>
          <w:numId w:val="2"/>
        </w:numPr>
        <w:tabs>
          <w:tab w:val="clear" w:pos="720"/>
        </w:tabs>
        <w:spacing w:before="80" w:after="60"/>
        <w:ind w:left="709" w:hanging="709"/>
      </w:pPr>
      <w:r>
        <w:t xml:space="preserve">This </w:t>
      </w:r>
      <w:r w:rsidRPr="00470D11">
        <w:rPr>
          <w:color w:val="000000" w:themeColor="text1"/>
        </w:rPr>
        <w:t xml:space="preserve">instrument </w:t>
      </w:r>
      <w:r w:rsidR="0006294D">
        <w:rPr>
          <w:color w:val="000000" w:themeColor="text1"/>
        </w:rPr>
        <w:t>commence</w:t>
      </w:r>
      <w:r w:rsidR="003A7AB7">
        <w:rPr>
          <w:color w:val="000000" w:themeColor="text1"/>
        </w:rPr>
        <w:t>s</w:t>
      </w:r>
      <w:r w:rsidR="0006294D">
        <w:rPr>
          <w:color w:val="000000" w:themeColor="text1"/>
        </w:rPr>
        <w:t xml:space="preserve"> </w:t>
      </w:r>
      <w:r w:rsidR="0006294D" w:rsidRPr="00870CAC">
        <w:rPr>
          <w:color w:val="000000" w:themeColor="text1"/>
        </w:rPr>
        <w:t>on</w:t>
      </w:r>
      <w:r w:rsidR="00800E74" w:rsidRPr="00870CAC">
        <w:rPr>
          <w:color w:val="000000" w:themeColor="text1"/>
        </w:rPr>
        <w:t xml:space="preserve"> </w:t>
      </w:r>
      <w:r w:rsidR="009C1B34">
        <w:rPr>
          <w:color w:val="000000" w:themeColor="text1"/>
        </w:rPr>
        <w:t>1 November 2020</w:t>
      </w:r>
      <w:r w:rsidR="0023080A">
        <w:rPr>
          <w:color w:val="000000" w:themeColor="text1"/>
        </w:rPr>
        <w:t>.</w:t>
      </w:r>
      <w:r w:rsidR="00800E74" w:rsidRPr="00870CAC">
        <w:rPr>
          <w:color w:val="000000" w:themeColor="text1"/>
        </w:rPr>
        <w:t xml:space="preserve"> </w:t>
      </w:r>
    </w:p>
    <w:bookmarkEnd w:id="0"/>
    <w:p w14:paraId="3EF86AD0" w14:textId="77777777" w:rsidR="00430698" w:rsidRPr="00435F72" w:rsidRDefault="00430698" w:rsidP="00430698">
      <w:pPr>
        <w:pStyle w:val="Heading3"/>
        <w:tabs>
          <w:tab w:val="clear" w:pos="720"/>
        </w:tabs>
        <w:ind w:left="709" w:hanging="709"/>
        <w:rPr>
          <w:szCs w:val="24"/>
        </w:rPr>
      </w:pPr>
      <w:r w:rsidRPr="00435F72">
        <w:rPr>
          <w:szCs w:val="24"/>
        </w:rPr>
        <w:t>Remuneration</w:t>
      </w:r>
    </w:p>
    <w:p w14:paraId="5B267F02" w14:textId="2BCFA84E" w:rsidR="00430698" w:rsidRPr="00435F72" w:rsidRDefault="00430698" w:rsidP="00430698">
      <w:pPr>
        <w:numPr>
          <w:ilvl w:val="1"/>
          <w:numId w:val="2"/>
        </w:numPr>
        <w:tabs>
          <w:tab w:val="clear" w:pos="720"/>
        </w:tabs>
        <w:spacing w:before="80" w:after="60"/>
        <w:ind w:left="709" w:hanging="709"/>
        <w:rPr>
          <w:szCs w:val="24"/>
        </w:rPr>
      </w:pPr>
      <w:r w:rsidRPr="00435F72">
        <w:rPr>
          <w:szCs w:val="24"/>
        </w:rPr>
        <w:t xml:space="preserve">A person appointed to an office listed in column 1 of Table </w:t>
      </w:r>
      <w:r w:rsidR="006748DA" w:rsidRPr="00435F72">
        <w:rPr>
          <w:szCs w:val="24"/>
        </w:rPr>
        <w:t>2</w:t>
      </w:r>
      <w:r w:rsidRPr="00435F72">
        <w:rPr>
          <w:szCs w:val="24"/>
        </w:rPr>
        <w:t xml:space="preserve">.1 is entitled to the </w:t>
      </w:r>
      <w:r w:rsidR="00B01BD7" w:rsidRPr="00435F72">
        <w:t xml:space="preserve">remuneration </w:t>
      </w:r>
      <w:r w:rsidRPr="00435F72">
        <w:rPr>
          <w:szCs w:val="24"/>
        </w:rPr>
        <w:t xml:space="preserve">mentioned in column 2 of Table </w:t>
      </w:r>
      <w:r w:rsidR="006748DA" w:rsidRPr="00435F72">
        <w:rPr>
          <w:szCs w:val="24"/>
        </w:rPr>
        <w:t>2</w:t>
      </w:r>
      <w:r w:rsidRPr="00435F72">
        <w:rPr>
          <w:szCs w:val="24"/>
        </w:rPr>
        <w:t>.1.</w:t>
      </w:r>
    </w:p>
    <w:p w14:paraId="6EE35A92" w14:textId="77777777" w:rsidR="00430698" w:rsidRPr="00435F72" w:rsidRDefault="00430698" w:rsidP="00430698">
      <w:pPr>
        <w:spacing w:before="80" w:after="60"/>
        <w:ind w:left="709"/>
        <w:rPr>
          <w:b/>
        </w:rPr>
      </w:pPr>
      <w:r w:rsidRPr="00435F72">
        <w:rPr>
          <w:b/>
        </w:rPr>
        <w:t xml:space="preserve">TABLE </w:t>
      </w:r>
      <w:r w:rsidR="006748DA" w:rsidRPr="00435F72">
        <w:rPr>
          <w:b/>
        </w:rPr>
        <w:t>2</w:t>
      </w:r>
      <w:r w:rsidRPr="00435F72">
        <w:rPr>
          <w:b/>
        </w:rPr>
        <w:t>.1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2"/>
        <w:gridCol w:w="2410"/>
      </w:tblGrid>
      <w:tr w:rsidR="00435F72" w:rsidRPr="00435F72" w14:paraId="77553048" w14:textId="77777777" w:rsidTr="00E305F3">
        <w:trPr>
          <w:trHeight w:val="374"/>
        </w:trPr>
        <w:tc>
          <w:tcPr>
            <w:tcW w:w="5812" w:type="dxa"/>
            <w:tcBorders>
              <w:bottom w:val="single" w:sz="4" w:space="0" w:color="auto"/>
            </w:tcBorders>
          </w:tcPr>
          <w:p w14:paraId="231693FE"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343841FA" w14:textId="77777777" w:rsidR="00430698" w:rsidRPr="00435F72" w:rsidRDefault="00430698" w:rsidP="001E4A99">
            <w:pPr>
              <w:pStyle w:val="Header"/>
              <w:tabs>
                <w:tab w:val="clear" w:pos="4153"/>
                <w:tab w:val="clear" w:pos="8306"/>
              </w:tabs>
              <w:spacing w:before="60" w:after="60"/>
              <w:rPr>
                <w:b/>
              </w:rPr>
            </w:pPr>
            <w:r w:rsidRPr="00435F72">
              <w:rPr>
                <w:b/>
              </w:rPr>
              <w:t>Office</w:t>
            </w:r>
          </w:p>
        </w:tc>
        <w:tc>
          <w:tcPr>
            <w:tcW w:w="2410" w:type="dxa"/>
            <w:tcBorders>
              <w:bottom w:val="single" w:sz="4" w:space="0" w:color="auto"/>
            </w:tcBorders>
            <w:shd w:val="clear" w:color="auto" w:fill="auto"/>
          </w:tcPr>
          <w:p w14:paraId="6D47F154" w14:textId="77777777" w:rsidR="00430698" w:rsidRPr="00435F72" w:rsidRDefault="00430698" w:rsidP="001E4A99">
            <w:pPr>
              <w:spacing w:before="60" w:after="60"/>
              <w:rPr>
                <w:sz w:val="20"/>
              </w:rPr>
            </w:pPr>
            <w:r w:rsidRPr="00435F72">
              <w:rPr>
                <w:sz w:val="20"/>
              </w:rPr>
              <w:t>Column 2</w:t>
            </w:r>
          </w:p>
          <w:p w14:paraId="7C0217BA" w14:textId="587878A0" w:rsidR="00430698" w:rsidRPr="00435F72" w:rsidRDefault="00B01BD7" w:rsidP="001E4A99">
            <w:pPr>
              <w:spacing w:before="60" w:after="60"/>
            </w:pPr>
            <w:r w:rsidRPr="00435F72">
              <w:rPr>
                <w:b/>
              </w:rPr>
              <w:t>Remuneration</w:t>
            </w:r>
          </w:p>
        </w:tc>
      </w:tr>
      <w:tr w:rsidR="00435F72" w:rsidRPr="00435F72" w14:paraId="4968CCD7" w14:textId="77777777" w:rsidTr="00E305F3">
        <w:tc>
          <w:tcPr>
            <w:tcW w:w="8222" w:type="dxa"/>
            <w:gridSpan w:val="2"/>
            <w:shd w:val="pct12" w:color="auto" w:fill="auto"/>
          </w:tcPr>
          <w:p w14:paraId="3F5560A1" w14:textId="20658260" w:rsidR="001147AA" w:rsidRPr="00435F72" w:rsidRDefault="001147AA" w:rsidP="001147AA">
            <w:pPr>
              <w:rPr>
                <w:szCs w:val="24"/>
              </w:rPr>
            </w:pPr>
            <w:r w:rsidRPr="00435F72">
              <w:rPr>
                <w:b/>
                <w:szCs w:val="24"/>
              </w:rPr>
              <w:t>Presidential Members</w:t>
            </w:r>
          </w:p>
        </w:tc>
      </w:tr>
      <w:tr w:rsidR="00435F72" w:rsidRPr="00435F72" w14:paraId="1A817ED8" w14:textId="77777777" w:rsidTr="00FA5E70">
        <w:tc>
          <w:tcPr>
            <w:tcW w:w="5812" w:type="dxa"/>
            <w:shd w:val="clear" w:color="auto" w:fill="auto"/>
          </w:tcPr>
          <w:p w14:paraId="1A2A21C9" w14:textId="77777777" w:rsidR="00154780" w:rsidRPr="00435F72" w:rsidRDefault="00154780" w:rsidP="001E4A99">
            <w:pPr>
              <w:spacing w:before="60" w:after="60"/>
              <w:rPr>
                <w:szCs w:val="24"/>
              </w:rPr>
            </w:pPr>
            <w:r w:rsidRPr="00435F72">
              <w:rPr>
                <w:szCs w:val="24"/>
              </w:rPr>
              <w:t>President, ACAT</w:t>
            </w:r>
          </w:p>
        </w:tc>
        <w:tc>
          <w:tcPr>
            <w:tcW w:w="2410" w:type="dxa"/>
            <w:shd w:val="clear" w:color="auto" w:fill="auto"/>
            <w:vAlign w:val="bottom"/>
          </w:tcPr>
          <w:p w14:paraId="5D5ED796" w14:textId="07F179D9" w:rsidR="00154780" w:rsidRPr="00435F72" w:rsidRDefault="00361FA0" w:rsidP="00E874FD">
            <w:pPr>
              <w:jc w:val="right"/>
              <w:rPr>
                <w:szCs w:val="24"/>
              </w:rPr>
            </w:pPr>
            <w:r w:rsidRPr="00435F72">
              <w:t>$</w:t>
            </w:r>
            <w:r w:rsidR="006B2F5D" w:rsidRPr="00435F72">
              <w:t>371,546</w:t>
            </w:r>
            <w:r w:rsidR="00EB6719" w:rsidRPr="00435F72">
              <w:t xml:space="preserve"> </w:t>
            </w:r>
            <w:r w:rsidR="00154780" w:rsidRPr="00435F72">
              <w:rPr>
                <w:szCs w:val="24"/>
              </w:rPr>
              <w:t>per annum</w:t>
            </w:r>
          </w:p>
        </w:tc>
      </w:tr>
      <w:tr w:rsidR="00435F72" w:rsidRPr="00435F72" w14:paraId="6372AA3B" w14:textId="77777777" w:rsidTr="00FA5E70">
        <w:tc>
          <w:tcPr>
            <w:tcW w:w="5812" w:type="dxa"/>
            <w:shd w:val="clear" w:color="auto" w:fill="auto"/>
          </w:tcPr>
          <w:p w14:paraId="74EBE6C7" w14:textId="77777777" w:rsidR="00154780" w:rsidRPr="00435F72" w:rsidRDefault="00154780" w:rsidP="001E4A99">
            <w:pPr>
              <w:spacing w:before="60" w:after="60"/>
              <w:rPr>
                <w:szCs w:val="24"/>
              </w:rPr>
            </w:pPr>
            <w:r w:rsidRPr="00435F72">
              <w:rPr>
                <w:szCs w:val="24"/>
              </w:rPr>
              <w:t>Full-time Presidential Member, ACAT</w:t>
            </w:r>
          </w:p>
        </w:tc>
        <w:tc>
          <w:tcPr>
            <w:tcW w:w="2410" w:type="dxa"/>
            <w:shd w:val="clear" w:color="auto" w:fill="auto"/>
            <w:vAlign w:val="bottom"/>
          </w:tcPr>
          <w:p w14:paraId="190156FB" w14:textId="18CAE3F7" w:rsidR="00154780" w:rsidRPr="00435F72" w:rsidRDefault="006C4AA9" w:rsidP="00E874FD">
            <w:pPr>
              <w:jc w:val="right"/>
              <w:rPr>
                <w:szCs w:val="24"/>
              </w:rPr>
            </w:pPr>
            <w:r w:rsidRPr="00435F72">
              <w:t>$</w:t>
            </w:r>
            <w:r w:rsidR="006B2F5D" w:rsidRPr="00435F72">
              <w:t>278,660</w:t>
            </w:r>
            <w:r w:rsidR="00154780" w:rsidRPr="00435F72">
              <w:rPr>
                <w:szCs w:val="24"/>
              </w:rPr>
              <w:t xml:space="preserve"> per annum</w:t>
            </w:r>
          </w:p>
        </w:tc>
      </w:tr>
      <w:tr w:rsidR="00435F72" w:rsidRPr="00435F72" w14:paraId="0D555273" w14:textId="77777777" w:rsidTr="00E305F3">
        <w:tc>
          <w:tcPr>
            <w:tcW w:w="8222" w:type="dxa"/>
            <w:gridSpan w:val="2"/>
            <w:shd w:val="pct12" w:color="auto" w:fill="auto"/>
          </w:tcPr>
          <w:p w14:paraId="73F4B1C9" w14:textId="29DEE790" w:rsidR="004B452C" w:rsidRPr="00435F72" w:rsidRDefault="004B452C" w:rsidP="00B600E7">
            <w:pPr>
              <w:rPr>
                <w:b/>
                <w:szCs w:val="24"/>
              </w:rPr>
            </w:pPr>
            <w:r w:rsidRPr="00435F72">
              <w:rPr>
                <w:b/>
                <w:szCs w:val="24"/>
              </w:rPr>
              <w:t>Sessional Acting Presidential Member</w:t>
            </w:r>
          </w:p>
        </w:tc>
      </w:tr>
      <w:tr w:rsidR="00435F72" w:rsidRPr="00435F72" w14:paraId="2D8D7FBE" w14:textId="77777777" w:rsidTr="00E305F3">
        <w:tc>
          <w:tcPr>
            <w:tcW w:w="5812" w:type="dxa"/>
            <w:tcBorders>
              <w:bottom w:val="single" w:sz="4" w:space="0" w:color="auto"/>
            </w:tcBorders>
            <w:shd w:val="clear" w:color="auto" w:fill="auto"/>
          </w:tcPr>
          <w:p w14:paraId="71165D75" w14:textId="676638A1" w:rsidR="004777DE" w:rsidRPr="00435F72" w:rsidRDefault="004B452C" w:rsidP="00F416FD">
            <w:pPr>
              <w:spacing w:before="60" w:after="60"/>
              <w:rPr>
                <w:szCs w:val="24"/>
              </w:rPr>
            </w:pPr>
            <w:r w:rsidRPr="00435F72">
              <w:rPr>
                <w:szCs w:val="24"/>
              </w:rPr>
              <w:t xml:space="preserve">Sessional </w:t>
            </w:r>
            <w:r w:rsidR="004777DE" w:rsidRPr="00435F72">
              <w:rPr>
                <w:szCs w:val="24"/>
              </w:rPr>
              <w:t>Acting Presidential Member, ACAT</w:t>
            </w:r>
            <w:r w:rsidR="0043157B" w:rsidRPr="00435F72">
              <w:rPr>
                <w:szCs w:val="24"/>
              </w:rPr>
              <w:t xml:space="preserve"> </w:t>
            </w:r>
          </w:p>
        </w:tc>
        <w:tc>
          <w:tcPr>
            <w:tcW w:w="2410" w:type="dxa"/>
            <w:tcBorders>
              <w:bottom w:val="single" w:sz="4" w:space="0" w:color="auto"/>
            </w:tcBorders>
            <w:shd w:val="clear" w:color="auto" w:fill="auto"/>
            <w:vAlign w:val="bottom"/>
          </w:tcPr>
          <w:p w14:paraId="020C5109" w14:textId="4B98B89C" w:rsidR="004777DE" w:rsidRPr="00435F72" w:rsidRDefault="00BC360C" w:rsidP="009F382E">
            <w:pPr>
              <w:jc w:val="right"/>
              <w:rPr>
                <w:szCs w:val="24"/>
              </w:rPr>
            </w:pPr>
            <w:r w:rsidRPr="00435F72">
              <w:rPr>
                <w:szCs w:val="24"/>
              </w:rPr>
              <w:t>Paid at the daily rate of 1/230 of the rate paid to the President</w:t>
            </w:r>
            <w:r w:rsidR="00F416FD" w:rsidRPr="00435F72">
              <w:rPr>
                <w:szCs w:val="24"/>
              </w:rPr>
              <w:t xml:space="preserve"> </w:t>
            </w:r>
          </w:p>
        </w:tc>
      </w:tr>
      <w:tr w:rsidR="00435F72" w:rsidRPr="00435F72" w14:paraId="758D947E" w14:textId="77777777" w:rsidTr="00E305F3">
        <w:tc>
          <w:tcPr>
            <w:tcW w:w="8222" w:type="dxa"/>
            <w:gridSpan w:val="2"/>
            <w:shd w:val="pct12" w:color="auto" w:fill="auto"/>
          </w:tcPr>
          <w:p w14:paraId="42BA0639" w14:textId="2469CA37" w:rsidR="001147AA" w:rsidRPr="00435F72" w:rsidRDefault="00AB0820" w:rsidP="001147AA">
            <w:pPr>
              <w:rPr>
                <w:szCs w:val="24"/>
              </w:rPr>
            </w:pPr>
            <w:r w:rsidRPr="00435F72">
              <w:rPr>
                <w:b/>
                <w:szCs w:val="24"/>
              </w:rPr>
              <w:t>Full-time Senior Member</w:t>
            </w:r>
          </w:p>
        </w:tc>
      </w:tr>
      <w:tr w:rsidR="00435F72" w:rsidRPr="00435F72" w14:paraId="18C65CDA" w14:textId="77777777" w:rsidTr="00E305F3">
        <w:tc>
          <w:tcPr>
            <w:tcW w:w="5812" w:type="dxa"/>
            <w:tcBorders>
              <w:bottom w:val="single" w:sz="4" w:space="0" w:color="auto"/>
            </w:tcBorders>
            <w:shd w:val="clear" w:color="auto" w:fill="auto"/>
          </w:tcPr>
          <w:p w14:paraId="286A5BB7" w14:textId="77777777" w:rsidR="00154780" w:rsidRPr="00435F72" w:rsidRDefault="00154780" w:rsidP="00154780">
            <w:pPr>
              <w:spacing w:before="120" w:after="60"/>
              <w:rPr>
                <w:szCs w:val="24"/>
                <w:lang w:val="en-US"/>
              </w:rPr>
            </w:pPr>
            <w:r w:rsidRPr="00435F72">
              <w:rPr>
                <w:szCs w:val="24"/>
                <w:lang w:val="en-US"/>
              </w:rPr>
              <w:t>Full-time Senior Member, ACAT</w:t>
            </w:r>
          </w:p>
        </w:tc>
        <w:tc>
          <w:tcPr>
            <w:tcW w:w="2410" w:type="dxa"/>
            <w:tcBorders>
              <w:bottom w:val="single" w:sz="4" w:space="0" w:color="auto"/>
            </w:tcBorders>
            <w:shd w:val="clear" w:color="auto" w:fill="auto"/>
            <w:vAlign w:val="bottom"/>
          </w:tcPr>
          <w:p w14:paraId="134D5519" w14:textId="3BF649ED" w:rsidR="00154780" w:rsidRPr="00435F72" w:rsidRDefault="006C4AA9" w:rsidP="00361FA0">
            <w:pPr>
              <w:jc w:val="right"/>
              <w:rPr>
                <w:szCs w:val="24"/>
              </w:rPr>
            </w:pPr>
            <w:r w:rsidRPr="00435F72">
              <w:t>$</w:t>
            </w:r>
            <w:r w:rsidR="003A16B6" w:rsidRPr="00435F72">
              <w:t>189</w:t>
            </w:r>
            <w:r w:rsidRPr="00435F72">
              <w:t>,</w:t>
            </w:r>
            <w:r w:rsidR="003A16B6" w:rsidRPr="00435F72">
              <w:t>243</w:t>
            </w:r>
            <w:r w:rsidR="00154780" w:rsidRPr="00435F72">
              <w:rPr>
                <w:szCs w:val="24"/>
              </w:rPr>
              <w:t xml:space="preserve"> per annum</w:t>
            </w:r>
          </w:p>
        </w:tc>
      </w:tr>
      <w:tr w:rsidR="00435F72" w:rsidRPr="00435F72" w14:paraId="56642369" w14:textId="7AF02349" w:rsidTr="00E305F3">
        <w:tc>
          <w:tcPr>
            <w:tcW w:w="8222" w:type="dxa"/>
            <w:gridSpan w:val="2"/>
            <w:shd w:val="pct12" w:color="auto" w:fill="auto"/>
          </w:tcPr>
          <w:p w14:paraId="07CCC9BE" w14:textId="252AEDC3" w:rsidR="001147AA" w:rsidRPr="00435F72" w:rsidRDefault="001147AA" w:rsidP="001147AA">
            <w:pPr>
              <w:rPr>
                <w:b/>
                <w:szCs w:val="24"/>
              </w:rPr>
            </w:pPr>
            <w:r w:rsidRPr="00435F72">
              <w:rPr>
                <w:b/>
                <w:szCs w:val="24"/>
              </w:rPr>
              <w:t>Part-time Non-Presidential Members</w:t>
            </w:r>
          </w:p>
        </w:tc>
      </w:tr>
      <w:tr w:rsidR="00435F72" w:rsidRPr="00435F72" w14:paraId="6F286E89" w14:textId="1642DD51" w:rsidTr="00FA5E70">
        <w:tc>
          <w:tcPr>
            <w:tcW w:w="5812" w:type="dxa"/>
            <w:shd w:val="clear" w:color="auto" w:fill="auto"/>
          </w:tcPr>
          <w:p w14:paraId="0CE4D697" w14:textId="160AAF08" w:rsidR="00154780" w:rsidRPr="00435F72" w:rsidRDefault="00154780" w:rsidP="00154780">
            <w:pPr>
              <w:spacing w:before="120" w:after="60"/>
              <w:rPr>
                <w:szCs w:val="24"/>
                <w:lang w:val="en-US"/>
              </w:rPr>
            </w:pPr>
            <w:r w:rsidRPr="00435F72">
              <w:rPr>
                <w:szCs w:val="24"/>
                <w:lang w:val="en-US"/>
              </w:rPr>
              <w:t>Senior</w:t>
            </w:r>
            <w:r w:rsidR="00DD0DFD" w:rsidRPr="00435F72">
              <w:rPr>
                <w:szCs w:val="24"/>
                <w:lang w:val="en-US"/>
              </w:rPr>
              <w:t xml:space="preserve"> Member, ACAT</w:t>
            </w:r>
          </w:p>
        </w:tc>
        <w:tc>
          <w:tcPr>
            <w:tcW w:w="2410" w:type="dxa"/>
            <w:shd w:val="clear" w:color="auto" w:fill="auto"/>
            <w:vAlign w:val="bottom"/>
          </w:tcPr>
          <w:p w14:paraId="42090598" w14:textId="72F403CE" w:rsidR="00154780" w:rsidRPr="00435F72" w:rsidRDefault="00DD0DFD" w:rsidP="00361FA0">
            <w:pPr>
              <w:jc w:val="right"/>
              <w:rPr>
                <w:szCs w:val="24"/>
              </w:rPr>
            </w:pPr>
            <w:r w:rsidRPr="00435F72">
              <w:rPr>
                <w:szCs w:val="24"/>
              </w:rPr>
              <w:t>$</w:t>
            </w:r>
            <w:r w:rsidR="00EB6719" w:rsidRPr="00435F72">
              <w:rPr>
                <w:szCs w:val="24"/>
              </w:rPr>
              <w:t>1,130</w:t>
            </w:r>
            <w:r w:rsidR="004E64D5" w:rsidRPr="00435F72">
              <w:rPr>
                <w:rFonts w:asciiTheme="minorHAnsi" w:hAnsiTheme="minorHAnsi"/>
                <w:szCs w:val="24"/>
              </w:rPr>
              <w:t xml:space="preserve"> </w:t>
            </w:r>
            <w:r w:rsidRPr="00435F72">
              <w:rPr>
                <w:szCs w:val="24"/>
              </w:rPr>
              <w:t>per diem</w:t>
            </w:r>
          </w:p>
        </w:tc>
      </w:tr>
      <w:tr w:rsidR="00435F72" w:rsidRPr="00435F72" w14:paraId="3670544F" w14:textId="7ECFCE3D" w:rsidTr="00FA5E70">
        <w:tc>
          <w:tcPr>
            <w:tcW w:w="5812" w:type="dxa"/>
            <w:shd w:val="clear" w:color="auto" w:fill="auto"/>
          </w:tcPr>
          <w:p w14:paraId="7D256132" w14:textId="5CC17CAD" w:rsidR="00DD0DFD" w:rsidRPr="00435F72" w:rsidRDefault="00DD0DFD" w:rsidP="00154780">
            <w:pPr>
              <w:spacing w:before="120" w:after="60"/>
              <w:rPr>
                <w:szCs w:val="24"/>
                <w:lang w:val="en-US"/>
              </w:rPr>
            </w:pPr>
            <w:r w:rsidRPr="00435F72">
              <w:rPr>
                <w:szCs w:val="24"/>
                <w:lang w:val="en-US"/>
              </w:rPr>
              <w:t>Ordinary Member, ACAT</w:t>
            </w:r>
          </w:p>
        </w:tc>
        <w:tc>
          <w:tcPr>
            <w:tcW w:w="2410" w:type="dxa"/>
            <w:shd w:val="clear" w:color="auto" w:fill="auto"/>
            <w:vAlign w:val="bottom"/>
          </w:tcPr>
          <w:p w14:paraId="1E0EBCDE" w14:textId="2F3E29A1" w:rsidR="00DD0DFD" w:rsidRPr="00435F72" w:rsidRDefault="00DD0DFD" w:rsidP="00361FA0">
            <w:pPr>
              <w:jc w:val="right"/>
              <w:rPr>
                <w:szCs w:val="24"/>
              </w:rPr>
            </w:pPr>
            <w:r w:rsidRPr="00435F72">
              <w:rPr>
                <w:szCs w:val="24"/>
              </w:rPr>
              <w:t>$</w:t>
            </w:r>
            <w:r w:rsidR="00EB6719" w:rsidRPr="00435F72">
              <w:rPr>
                <w:szCs w:val="24"/>
              </w:rPr>
              <w:t>525</w:t>
            </w:r>
            <w:r w:rsidR="004E64D5" w:rsidRPr="00435F72">
              <w:rPr>
                <w:rFonts w:asciiTheme="minorHAnsi" w:hAnsiTheme="minorHAnsi"/>
                <w:szCs w:val="24"/>
              </w:rPr>
              <w:t xml:space="preserve"> </w:t>
            </w:r>
            <w:r w:rsidRPr="00435F72">
              <w:rPr>
                <w:szCs w:val="24"/>
              </w:rPr>
              <w:t>per diem</w:t>
            </w:r>
          </w:p>
        </w:tc>
      </w:tr>
    </w:tbl>
    <w:p w14:paraId="758F0261" w14:textId="77777777" w:rsidR="00430698" w:rsidRPr="00435F72" w:rsidRDefault="00430698" w:rsidP="00430698">
      <w:pPr>
        <w:pStyle w:val="Heading3"/>
        <w:tabs>
          <w:tab w:val="clear" w:pos="720"/>
        </w:tabs>
        <w:ind w:left="709" w:hanging="709"/>
      </w:pPr>
      <w:r w:rsidRPr="00435F72">
        <w:lastRenderedPageBreak/>
        <w:t>Salary packaging</w:t>
      </w:r>
    </w:p>
    <w:p w14:paraId="0A5B3C07" w14:textId="1401F98D" w:rsidR="00430698" w:rsidRPr="00435F72" w:rsidRDefault="00430698" w:rsidP="00430698">
      <w:pPr>
        <w:keepNext/>
        <w:keepLines/>
        <w:numPr>
          <w:ilvl w:val="1"/>
          <w:numId w:val="2"/>
        </w:numPr>
        <w:tabs>
          <w:tab w:val="clear" w:pos="720"/>
          <w:tab w:val="num" w:pos="0"/>
        </w:tabs>
        <w:spacing w:before="80"/>
        <w:ind w:left="709" w:hanging="709"/>
      </w:pPr>
      <w:r w:rsidRPr="00435F72">
        <w:t xml:space="preserve">A person appointed to an office listed in </w:t>
      </w:r>
      <w:r w:rsidR="00CB0090" w:rsidRPr="00435F72">
        <w:t>clause 2</w:t>
      </w:r>
      <w:r w:rsidR="00EC7E2F" w:rsidRPr="00435F72">
        <w:t>.1</w:t>
      </w:r>
      <w:r w:rsidR="00CB0090" w:rsidRPr="00435F72">
        <w:t xml:space="preserve"> of this Determination</w:t>
      </w:r>
      <w:r w:rsidRPr="00435F72">
        <w:t xml:space="preserve"> may elect to take the remuneration </w:t>
      </w:r>
      <w:r w:rsidR="00CB0090" w:rsidRPr="00435F72">
        <w:t>outlined in clause 2</w:t>
      </w:r>
      <w:r w:rsidR="00EC7E2F" w:rsidRPr="00435F72">
        <w:t>.1</w:t>
      </w:r>
      <w:r w:rsidRPr="00435F72">
        <w:t xml:space="preserve"> as:</w:t>
      </w:r>
    </w:p>
    <w:p w14:paraId="691A8486" w14:textId="77777777" w:rsidR="00430698" w:rsidRPr="00435F72" w:rsidRDefault="00430698" w:rsidP="00430698">
      <w:pPr>
        <w:keepNext/>
        <w:keepLines/>
        <w:numPr>
          <w:ilvl w:val="2"/>
          <w:numId w:val="2"/>
        </w:numPr>
        <w:tabs>
          <w:tab w:val="clear" w:pos="720"/>
        </w:tabs>
        <w:spacing w:after="60"/>
        <w:ind w:left="1134" w:hanging="436"/>
      </w:pPr>
      <w:r w:rsidRPr="00435F72">
        <w:t xml:space="preserve">salary; or </w:t>
      </w:r>
    </w:p>
    <w:p w14:paraId="395AFA6C" w14:textId="77777777" w:rsidR="00430698" w:rsidRPr="00435F72" w:rsidRDefault="00430698" w:rsidP="00430698">
      <w:pPr>
        <w:keepNext/>
        <w:keepLines/>
        <w:numPr>
          <w:ilvl w:val="2"/>
          <w:numId w:val="2"/>
        </w:numPr>
        <w:tabs>
          <w:tab w:val="clear" w:pos="720"/>
        </w:tabs>
        <w:spacing w:after="60"/>
        <w:ind w:left="1134" w:hanging="436"/>
      </w:pPr>
      <w:r w:rsidRPr="00435F72">
        <w:t xml:space="preserve">a combination of salary and other benefits (a </w:t>
      </w:r>
      <w:r w:rsidRPr="00435F72">
        <w:rPr>
          <w:b/>
          <w:i/>
        </w:rPr>
        <w:t>salary package</w:t>
      </w:r>
      <w:r w:rsidRPr="00435F72">
        <w:t>).</w:t>
      </w:r>
    </w:p>
    <w:p w14:paraId="7245D0BB" w14:textId="77777777" w:rsidR="00430698" w:rsidRPr="00435F72" w:rsidRDefault="00430698" w:rsidP="00430698">
      <w:pPr>
        <w:numPr>
          <w:ilvl w:val="1"/>
          <w:numId w:val="2"/>
        </w:numPr>
        <w:tabs>
          <w:tab w:val="clear" w:pos="720"/>
          <w:tab w:val="num" w:pos="0"/>
        </w:tabs>
        <w:spacing w:before="80" w:after="60"/>
        <w:ind w:left="709" w:hanging="709"/>
      </w:pPr>
      <w:r w:rsidRPr="00435F72">
        <w:t>Salary packaging must be consistent with:</w:t>
      </w:r>
    </w:p>
    <w:p w14:paraId="7B658B6B" w14:textId="77777777" w:rsidR="00430698" w:rsidRPr="00435F72" w:rsidRDefault="00430698" w:rsidP="00430698">
      <w:pPr>
        <w:numPr>
          <w:ilvl w:val="2"/>
          <w:numId w:val="2"/>
        </w:numPr>
        <w:tabs>
          <w:tab w:val="clear" w:pos="720"/>
        </w:tabs>
        <w:spacing w:after="60"/>
        <w:ind w:left="1134" w:hanging="436"/>
      </w:pPr>
      <w:r w:rsidRPr="00435F72">
        <w:t>taxation laws and guidelines issued by the Australian Taxation Office; and</w:t>
      </w:r>
    </w:p>
    <w:p w14:paraId="01A280E2" w14:textId="227B30C9" w:rsidR="00430698" w:rsidRPr="00435F72" w:rsidRDefault="00E305F3" w:rsidP="00430698">
      <w:pPr>
        <w:numPr>
          <w:ilvl w:val="2"/>
          <w:numId w:val="2"/>
        </w:numPr>
        <w:tabs>
          <w:tab w:val="clear" w:pos="720"/>
        </w:tabs>
        <w:spacing w:after="60"/>
        <w:ind w:left="1134" w:hanging="436"/>
      </w:pPr>
      <w:r w:rsidRPr="00435F72">
        <w:t>any salary packaging policy and/or procedures</w:t>
      </w:r>
      <w:r w:rsidR="00430698" w:rsidRPr="00435F72">
        <w:t xml:space="preserve"> issued </w:t>
      </w:r>
      <w:r w:rsidR="00CB0090" w:rsidRPr="00435F72">
        <w:t>for the ACT Public Service</w:t>
      </w:r>
      <w:r w:rsidR="00430698" w:rsidRPr="00435F72">
        <w:t xml:space="preserve">, with up to 100% of the remuneration able to be taken as benefits and related costs </w:t>
      </w:r>
      <w:r w:rsidR="00901CEE" w:rsidRPr="00435F72">
        <w:t xml:space="preserve">such as </w:t>
      </w:r>
      <w:r w:rsidR="00430698" w:rsidRPr="00435F72">
        <w:t xml:space="preserve">fringe benefits tax. </w:t>
      </w:r>
    </w:p>
    <w:p w14:paraId="52371F10" w14:textId="77777777" w:rsidR="00430698" w:rsidRPr="00435F72" w:rsidRDefault="00430698" w:rsidP="00430698">
      <w:pPr>
        <w:numPr>
          <w:ilvl w:val="1"/>
          <w:numId w:val="2"/>
        </w:numPr>
        <w:tabs>
          <w:tab w:val="clear" w:pos="720"/>
        </w:tabs>
        <w:spacing w:before="80" w:after="60"/>
        <w:ind w:left="709" w:hanging="709"/>
      </w:pPr>
      <w:r w:rsidRPr="00435F72">
        <w:t>Salary packaging must be administered without additional cost to the employer and any fringe benefits tax associated with the provision of a benefit must be included in the salary package.</w:t>
      </w:r>
    </w:p>
    <w:p w14:paraId="27AF9529" w14:textId="77777777" w:rsidR="00430698" w:rsidRPr="00435F72" w:rsidRDefault="00430698" w:rsidP="00430698">
      <w:pPr>
        <w:numPr>
          <w:ilvl w:val="1"/>
          <w:numId w:val="2"/>
        </w:numPr>
        <w:tabs>
          <w:tab w:val="clear" w:pos="720"/>
        </w:tabs>
        <w:spacing w:before="80" w:after="60"/>
        <w:ind w:left="709" w:hanging="709"/>
      </w:pPr>
      <w:r w:rsidRPr="00435F72">
        <w:t>Salary for superannuation purposes is not affected by salary packaging.</w:t>
      </w:r>
    </w:p>
    <w:p w14:paraId="15FA1DDD" w14:textId="77777777" w:rsidR="00430698" w:rsidRPr="00435F72" w:rsidRDefault="00430698" w:rsidP="00430698">
      <w:pPr>
        <w:pStyle w:val="Heading3"/>
        <w:tabs>
          <w:tab w:val="clear" w:pos="720"/>
        </w:tabs>
        <w:ind w:left="709" w:hanging="709"/>
      </w:pPr>
      <w:r w:rsidRPr="00435F72">
        <w:rPr>
          <w:szCs w:val="24"/>
        </w:rPr>
        <w:t>Allowances</w:t>
      </w:r>
      <w:r w:rsidRPr="00435F72">
        <w:t xml:space="preserve"> and entitlements</w:t>
      </w:r>
    </w:p>
    <w:p w14:paraId="37586434" w14:textId="2E24A438" w:rsidR="00430698" w:rsidRPr="00435F72" w:rsidRDefault="00430698" w:rsidP="00430698">
      <w:pPr>
        <w:numPr>
          <w:ilvl w:val="1"/>
          <w:numId w:val="2"/>
        </w:numPr>
        <w:tabs>
          <w:tab w:val="clear" w:pos="720"/>
        </w:tabs>
        <w:spacing w:before="80" w:after="60"/>
        <w:ind w:left="709" w:hanging="709"/>
      </w:pPr>
      <w:r w:rsidRPr="00435F72">
        <w:t xml:space="preserve">A </w:t>
      </w:r>
      <w:r w:rsidR="004B452C" w:rsidRPr="00435F72">
        <w:t xml:space="preserve">person appointed to an office listed in column 1 of Table 4.1 of this Determination </w:t>
      </w:r>
      <w:r w:rsidRPr="00435F72">
        <w:t xml:space="preserve">is entitled to the allowances and entitlements set out in the schedule mentioned in column 2 of Table </w:t>
      </w:r>
      <w:r w:rsidR="006748DA" w:rsidRPr="00435F72">
        <w:t>4</w:t>
      </w:r>
      <w:r w:rsidRPr="00435F72">
        <w:t>.1.</w:t>
      </w:r>
    </w:p>
    <w:p w14:paraId="5508EC37" w14:textId="77777777" w:rsidR="00430698" w:rsidRPr="00435F72" w:rsidRDefault="00430698" w:rsidP="00430698">
      <w:pPr>
        <w:spacing w:before="80" w:after="60"/>
        <w:ind w:left="709"/>
        <w:rPr>
          <w:b/>
        </w:rPr>
      </w:pPr>
      <w:r w:rsidRPr="00435F72">
        <w:rPr>
          <w:b/>
        </w:rPr>
        <w:t xml:space="preserve">TABLE </w:t>
      </w:r>
      <w:r w:rsidR="006748DA" w:rsidRPr="00435F72">
        <w:rPr>
          <w:b/>
        </w:rPr>
        <w:t>4</w:t>
      </w:r>
      <w:r w:rsidRPr="00435F72">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1"/>
        <w:gridCol w:w="2409"/>
      </w:tblGrid>
      <w:tr w:rsidR="00435F72" w:rsidRPr="00435F72" w14:paraId="7CB7E8BF" w14:textId="77777777" w:rsidTr="00E305F3">
        <w:trPr>
          <w:trHeight w:val="374"/>
        </w:trPr>
        <w:tc>
          <w:tcPr>
            <w:tcW w:w="5811" w:type="dxa"/>
            <w:tcBorders>
              <w:bottom w:val="single" w:sz="4" w:space="0" w:color="auto"/>
            </w:tcBorders>
          </w:tcPr>
          <w:p w14:paraId="525AE534"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0417D2F6" w14:textId="77777777" w:rsidR="00430698" w:rsidRPr="00435F72" w:rsidRDefault="00430698" w:rsidP="001E4A99">
            <w:pPr>
              <w:pStyle w:val="Header"/>
              <w:tabs>
                <w:tab w:val="clear" w:pos="4153"/>
                <w:tab w:val="clear" w:pos="8306"/>
              </w:tabs>
              <w:spacing w:before="60" w:after="60"/>
              <w:rPr>
                <w:b/>
              </w:rPr>
            </w:pPr>
            <w:r w:rsidRPr="00435F72">
              <w:rPr>
                <w:b/>
              </w:rPr>
              <w:t>Office</w:t>
            </w:r>
          </w:p>
        </w:tc>
        <w:tc>
          <w:tcPr>
            <w:tcW w:w="2409" w:type="dxa"/>
            <w:tcBorders>
              <w:bottom w:val="single" w:sz="4" w:space="0" w:color="auto"/>
            </w:tcBorders>
            <w:shd w:val="clear" w:color="auto" w:fill="auto"/>
          </w:tcPr>
          <w:p w14:paraId="2104DD65" w14:textId="77777777" w:rsidR="00430698" w:rsidRPr="00435F72" w:rsidRDefault="00430698" w:rsidP="001E4A99">
            <w:pPr>
              <w:spacing w:before="60" w:after="60"/>
              <w:rPr>
                <w:sz w:val="20"/>
              </w:rPr>
            </w:pPr>
            <w:r w:rsidRPr="00435F72">
              <w:rPr>
                <w:sz w:val="20"/>
              </w:rPr>
              <w:t>Column 2</w:t>
            </w:r>
          </w:p>
          <w:p w14:paraId="52AE1DBE" w14:textId="77777777" w:rsidR="00430698" w:rsidRPr="00435F72" w:rsidRDefault="00430698" w:rsidP="001E4A99">
            <w:pPr>
              <w:spacing w:before="60" w:after="60"/>
            </w:pPr>
            <w:r w:rsidRPr="00435F72">
              <w:rPr>
                <w:b/>
              </w:rPr>
              <w:t>Schedule</w:t>
            </w:r>
          </w:p>
        </w:tc>
      </w:tr>
      <w:tr w:rsidR="00435F72" w:rsidRPr="00435F72" w14:paraId="099AA3AF" w14:textId="77777777" w:rsidTr="00E305F3">
        <w:tc>
          <w:tcPr>
            <w:tcW w:w="8220" w:type="dxa"/>
            <w:gridSpan w:val="2"/>
            <w:shd w:val="pct12" w:color="auto" w:fill="auto"/>
          </w:tcPr>
          <w:p w14:paraId="4483A696" w14:textId="3DE346BC" w:rsidR="004B452C" w:rsidRPr="00435F72" w:rsidRDefault="004B452C" w:rsidP="001E4A99">
            <w:pPr>
              <w:spacing w:before="60" w:after="60"/>
              <w:rPr>
                <w:b/>
                <w:szCs w:val="24"/>
              </w:rPr>
            </w:pPr>
            <w:r w:rsidRPr="00435F72">
              <w:rPr>
                <w:b/>
                <w:szCs w:val="24"/>
              </w:rPr>
              <w:t>Presidential Members</w:t>
            </w:r>
          </w:p>
        </w:tc>
      </w:tr>
      <w:tr w:rsidR="00435F72" w:rsidRPr="00435F72" w14:paraId="33FBD189" w14:textId="77777777" w:rsidTr="001E4A99">
        <w:tc>
          <w:tcPr>
            <w:tcW w:w="5811" w:type="dxa"/>
          </w:tcPr>
          <w:p w14:paraId="3668E8B7" w14:textId="77777777" w:rsidR="00F963D8" w:rsidRPr="00435F72" w:rsidRDefault="00F963D8" w:rsidP="0043157B">
            <w:pPr>
              <w:spacing w:before="60" w:after="60"/>
              <w:rPr>
                <w:szCs w:val="24"/>
              </w:rPr>
            </w:pPr>
            <w:r w:rsidRPr="00435F72">
              <w:rPr>
                <w:szCs w:val="24"/>
              </w:rPr>
              <w:t>President, ACAT</w:t>
            </w:r>
          </w:p>
        </w:tc>
        <w:tc>
          <w:tcPr>
            <w:tcW w:w="2409" w:type="dxa"/>
            <w:shd w:val="clear" w:color="auto" w:fill="auto"/>
          </w:tcPr>
          <w:p w14:paraId="71B47BBC" w14:textId="77777777" w:rsidR="00F963D8" w:rsidRPr="00435F72" w:rsidRDefault="00F963D8" w:rsidP="001E4A99">
            <w:pPr>
              <w:spacing w:before="60" w:after="60"/>
              <w:rPr>
                <w:szCs w:val="24"/>
              </w:rPr>
            </w:pPr>
            <w:r w:rsidRPr="00435F72">
              <w:rPr>
                <w:szCs w:val="24"/>
              </w:rPr>
              <w:t>Schedule 1</w:t>
            </w:r>
          </w:p>
        </w:tc>
      </w:tr>
      <w:tr w:rsidR="00435F72" w:rsidRPr="00435F72" w14:paraId="2DFBADEA" w14:textId="77777777" w:rsidTr="001E4A99">
        <w:tc>
          <w:tcPr>
            <w:tcW w:w="5811" w:type="dxa"/>
          </w:tcPr>
          <w:p w14:paraId="5EA24085" w14:textId="77777777" w:rsidR="00F963D8" w:rsidRPr="00435F72" w:rsidRDefault="00F963D8" w:rsidP="0043157B">
            <w:pPr>
              <w:spacing w:before="60" w:after="60"/>
              <w:rPr>
                <w:szCs w:val="24"/>
              </w:rPr>
            </w:pPr>
            <w:r w:rsidRPr="00435F72">
              <w:rPr>
                <w:szCs w:val="24"/>
              </w:rPr>
              <w:t>Full-time Presidential Member, ACAT</w:t>
            </w:r>
          </w:p>
        </w:tc>
        <w:tc>
          <w:tcPr>
            <w:tcW w:w="2409" w:type="dxa"/>
            <w:shd w:val="clear" w:color="auto" w:fill="auto"/>
          </w:tcPr>
          <w:p w14:paraId="119220A9" w14:textId="77777777" w:rsidR="00F963D8" w:rsidRPr="00435F72" w:rsidRDefault="00F963D8" w:rsidP="0043157B">
            <w:pPr>
              <w:spacing w:before="60" w:after="60"/>
              <w:rPr>
                <w:szCs w:val="24"/>
              </w:rPr>
            </w:pPr>
            <w:r w:rsidRPr="00435F72">
              <w:rPr>
                <w:szCs w:val="24"/>
              </w:rPr>
              <w:t>Schedule 1</w:t>
            </w:r>
          </w:p>
        </w:tc>
      </w:tr>
      <w:tr w:rsidR="00435F72" w:rsidRPr="00435F72" w14:paraId="5C6E7623" w14:textId="77777777" w:rsidTr="00E305F3">
        <w:tc>
          <w:tcPr>
            <w:tcW w:w="8220" w:type="dxa"/>
            <w:gridSpan w:val="2"/>
            <w:shd w:val="pct12" w:color="auto" w:fill="auto"/>
          </w:tcPr>
          <w:p w14:paraId="17F63C28" w14:textId="7C769A52" w:rsidR="004B452C" w:rsidRPr="00435F72" w:rsidRDefault="004B452C" w:rsidP="001E4A99">
            <w:pPr>
              <w:spacing w:before="60" w:after="60"/>
              <w:rPr>
                <w:b/>
                <w:szCs w:val="24"/>
              </w:rPr>
            </w:pPr>
            <w:r w:rsidRPr="00435F72">
              <w:rPr>
                <w:b/>
                <w:szCs w:val="24"/>
              </w:rPr>
              <w:t>Sessional Acting Presidential Member</w:t>
            </w:r>
          </w:p>
        </w:tc>
      </w:tr>
      <w:tr w:rsidR="00435F72" w:rsidRPr="00435F72" w14:paraId="3875128B" w14:textId="77777777" w:rsidTr="00E305F3">
        <w:tc>
          <w:tcPr>
            <w:tcW w:w="5811" w:type="dxa"/>
            <w:tcBorders>
              <w:bottom w:val="single" w:sz="4" w:space="0" w:color="auto"/>
            </w:tcBorders>
          </w:tcPr>
          <w:p w14:paraId="0D5A5872" w14:textId="579776F7" w:rsidR="00F963D8" w:rsidRPr="00435F72" w:rsidRDefault="004B452C" w:rsidP="0043157B">
            <w:pPr>
              <w:spacing w:before="60" w:after="60"/>
              <w:rPr>
                <w:szCs w:val="24"/>
              </w:rPr>
            </w:pPr>
            <w:r w:rsidRPr="00435F72">
              <w:rPr>
                <w:szCs w:val="24"/>
              </w:rPr>
              <w:t xml:space="preserve">Sessional </w:t>
            </w:r>
            <w:r w:rsidR="00F963D8" w:rsidRPr="00435F72">
              <w:rPr>
                <w:szCs w:val="24"/>
              </w:rPr>
              <w:t>Acting Presidential Member, ACAT</w:t>
            </w:r>
          </w:p>
        </w:tc>
        <w:tc>
          <w:tcPr>
            <w:tcW w:w="2409" w:type="dxa"/>
            <w:tcBorders>
              <w:bottom w:val="single" w:sz="4" w:space="0" w:color="auto"/>
            </w:tcBorders>
            <w:shd w:val="clear" w:color="auto" w:fill="auto"/>
          </w:tcPr>
          <w:p w14:paraId="5DFFC6A8" w14:textId="39BECA71"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2</w:t>
            </w:r>
          </w:p>
        </w:tc>
      </w:tr>
      <w:tr w:rsidR="00435F72" w:rsidRPr="00435F72" w14:paraId="3052FD8B" w14:textId="77777777" w:rsidTr="00E305F3">
        <w:tc>
          <w:tcPr>
            <w:tcW w:w="8220" w:type="dxa"/>
            <w:gridSpan w:val="2"/>
            <w:shd w:val="pct12" w:color="auto" w:fill="auto"/>
          </w:tcPr>
          <w:p w14:paraId="05C9F89B" w14:textId="4614332E" w:rsidR="004B452C" w:rsidRPr="00435F72" w:rsidRDefault="004B452C" w:rsidP="002B6202">
            <w:pPr>
              <w:keepNext/>
              <w:keepLines/>
              <w:spacing w:before="60" w:after="60"/>
              <w:rPr>
                <w:b/>
                <w:szCs w:val="24"/>
              </w:rPr>
            </w:pPr>
            <w:r w:rsidRPr="00435F72">
              <w:rPr>
                <w:b/>
                <w:szCs w:val="24"/>
                <w:lang w:val="en-US"/>
              </w:rPr>
              <w:t>Full-time Senior Member</w:t>
            </w:r>
          </w:p>
        </w:tc>
      </w:tr>
      <w:tr w:rsidR="00435F72" w:rsidRPr="00435F72" w14:paraId="319D4C54" w14:textId="77777777" w:rsidTr="00E305F3">
        <w:tc>
          <w:tcPr>
            <w:tcW w:w="5811" w:type="dxa"/>
            <w:tcBorders>
              <w:bottom w:val="single" w:sz="4" w:space="0" w:color="auto"/>
            </w:tcBorders>
          </w:tcPr>
          <w:p w14:paraId="7E552D78" w14:textId="77777777" w:rsidR="00F963D8" w:rsidRPr="00435F72" w:rsidRDefault="00F963D8" w:rsidP="0043157B">
            <w:pPr>
              <w:spacing w:before="120" w:after="60"/>
              <w:rPr>
                <w:szCs w:val="24"/>
                <w:lang w:val="en-US"/>
              </w:rPr>
            </w:pPr>
            <w:r w:rsidRPr="00435F72">
              <w:rPr>
                <w:szCs w:val="24"/>
                <w:lang w:val="en-US"/>
              </w:rPr>
              <w:t>Full-time Senior Member, ACAT</w:t>
            </w:r>
          </w:p>
        </w:tc>
        <w:tc>
          <w:tcPr>
            <w:tcW w:w="2409" w:type="dxa"/>
            <w:tcBorders>
              <w:bottom w:val="single" w:sz="4" w:space="0" w:color="auto"/>
            </w:tcBorders>
            <w:shd w:val="clear" w:color="auto" w:fill="auto"/>
          </w:tcPr>
          <w:p w14:paraId="24BE3FAB" w14:textId="67691CF3"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1</w:t>
            </w:r>
          </w:p>
        </w:tc>
      </w:tr>
      <w:tr w:rsidR="00435F72" w:rsidRPr="00435F72" w14:paraId="2956AA06" w14:textId="490089C0" w:rsidTr="00E305F3">
        <w:tc>
          <w:tcPr>
            <w:tcW w:w="8220" w:type="dxa"/>
            <w:gridSpan w:val="2"/>
            <w:shd w:val="pct12" w:color="auto" w:fill="auto"/>
          </w:tcPr>
          <w:p w14:paraId="02B9B4B8" w14:textId="6BE19AE7" w:rsidR="004B452C" w:rsidRPr="00435F72" w:rsidRDefault="004B452C" w:rsidP="002B6202">
            <w:pPr>
              <w:keepNext/>
              <w:keepLines/>
              <w:spacing w:before="60" w:after="60"/>
              <w:rPr>
                <w:b/>
                <w:szCs w:val="24"/>
              </w:rPr>
            </w:pPr>
            <w:r w:rsidRPr="00435F72">
              <w:rPr>
                <w:b/>
                <w:szCs w:val="24"/>
              </w:rPr>
              <w:t>Part-time Non-Presidential Members</w:t>
            </w:r>
          </w:p>
        </w:tc>
      </w:tr>
      <w:tr w:rsidR="00435F72" w:rsidRPr="00435F72" w14:paraId="0974AF78" w14:textId="08FE03F6" w:rsidTr="001E4A99">
        <w:tc>
          <w:tcPr>
            <w:tcW w:w="5811" w:type="dxa"/>
          </w:tcPr>
          <w:p w14:paraId="7A85F7BF" w14:textId="358B76C1" w:rsidR="00F963D8" w:rsidRPr="00435F72" w:rsidRDefault="00F963D8" w:rsidP="0043157B">
            <w:pPr>
              <w:spacing w:before="120" w:after="60"/>
              <w:rPr>
                <w:szCs w:val="24"/>
                <w:lang w:val="en-US"/>
              </w:rPr>
            </w:pPr>
            <w:r w:rsidRPr="00435F72">
              <w:rPr>
                <w:szCs w:val="24"/>
                <w:lang w:val="en-US"/>
              </w:rPr>
              <w:t>Senior Member, ACAT</w:t>
            </w:r>
          </w:p>
        </w:tc>
        <w:tc>
          <w:tcPr>
            <w:tcW w:w="2409" w:type="dxa"/>
            <w:shd w:val="clear" w:color="auto" w:fill="auto"/>
          </w:tcPr>
          <w:p w14:paraId="007E544D" w14:textId="34179D65" w:rsidR="00F963D8" w:rsidRPr="00435F72" w:rsidRDefault="00F963D8" w:rsidP="001E4A99">
            <w:pPr>
              <w:keepNext/>
              <w:keepLines/>
              <w:spacing w:before="60" w:after="60"/>
              <w:rPr>
                <w:szCs w:val="24"/>
              </w:rPr>
            </w:pPr>
            <w:r w:rsidRPr="00435F72">
              <w:rPr>
                <w:szCs w:val="24"/>
              </w:rPr>
              <w:t>Schedule 3</w:t>
            </w:r>
          </w:p>
        </w:tc>
      </w:tr>
      <w:tr w:rsidR="00435F72" w:rsidRPr="00435F72" w14:paraId="7C8DE65D" w14:textId="16A376E1" w:rsidTr="001E4A99">
        <w:tc>
          <w:tcPr>
            <w:tcW w:w="5811" w:type="dxa"/>
          </w:tcPr>
          <w:p w14:paraId="5C7C497D" w14:textId="2C0D9CF4" w:rsidR="00F963D8" w:rsidRPr="00435F72" w:rsidRDefault="00F963D8" w:rsidP="0043157B">
            <w:pPr>
              <w:spacing w:before="120" w:after="60"/>
              <w:rPr>
                <w:szCs w:val="24"/>
                <w:lang w:val="en-US"/>
              </w:rPr>
            </w:pPr>
            <w:r w:rsidRPr="00435F72">
              <w:rPr>
                <w:szCs w:val="24"/>
                <w:lang w:val="en-US"/>
              </w:rPr>
              <w:t>Ordinary Member, ACAT</w:t>
            </w:r>
          </w:p>
        </w:tc>
        <w:tc>
          <w:tcPr>
            <w:tcW w:w="2409" w:type="dxa"/>
            <w:shd w:val="clear" w:color="auto" w:fill="auto"/>
          </w:tcPr>
          <w:p w14:paraId="271C1CE9" w14:textId="55BEDFFB" w:rsidR="00F963D8" w:rsidRPr="00435F72" w:rsidRDefault="00F963D8" w:rsidP="0043157B">
            <w:pPr>
              <w:keepNext/>
              <w:keepLines/>
              <w:spacing w:before="60" w:after="60"/>
              <w:rPr>
                <w:szCs w:val="24"/>
              </w:rPr>
            </w:pPr>
            <w:r w:rsidRPr="00435F72">
              <w:rPr>
                <w:szCs w:val="24"/>
              </w:rPr>
              <w:t>Schedule 3</w:t>
            </w:r>
          </w:p>
        </w:tc>
      </w:tr>
    </w:tbl>
    <w:p w14:paraId="71395663" w14:textId="77777777" w:rsidR="002C78B5" w:rsidRPr="00435F72" w:rsidRDefault="002C78B5" w:rsidP="00377977">
      <w:pPr>
        <w:spacing w:before="140" w:after="60"/>
        <w:ind w:left="709"/>
      </w:pPr>
    </w:p>
    <w:p w14:paraId="3FB4087B" w14:textId="3132CF6B" w:rsidR="002C78B5" w:rsidRPr="00435F72" w:rsidRDefault="002C78B5" w:rsidP="00377977">
      <w:pPr>
        <w:pStyle w:val="Heading3"/>
        <w:tabs>
          <w:tab w:val="clear" w:pos="720"/>
        </w:tabs>
        <w:ind w:left="709"/>
      </w:pPr>
      <w:r w:rsidRPr="00435F72">
        <w:lastRenderedPageBreak/>
        <w:t>Employer’s superannuation contribution</w:t>
      </w:r>
    </w:p>
    <w:p w14:paraId="054C036E" w14:textId="77777777" w:rsidR="002C78B5" w:rsidRPr="00435F72" w:rsidRDefault="002C78B5" w:rsidP="002C78B5">
      <w:pPr>
        <w:numPr>
          <w:ilvl w:val="1"/>
          <w:numId w:val="2"/>
        </w:numPr>
        <w:tabs>
          <w:tab w:val="clear" w:pos="720"/>
        </w:tabs>
        <w:spacing w:before="120" w:after="60"/>
        <w:ind w:left="709" w:hanging="709"/>
        <w:rPr>
          <w:szCs w:val="24"/>
          <w:lang w:val="en-US"/>
        </w:rPr>
      </w:pPr>
      <w:r w:rsidRPr="00435F72">
        <w:rPr>
          <w:szCs w:val="24"/>
        </w:rPr>
        <w:t xml:space="preserve">A person, appointed to an office in clause 2.1 of this Determination, is only eligible for the employer’s superannuation contribution </w:t>
      </w:r>
      <w:r w:rsidRPr="00435F72">
        <w:rPr>
          <w:szCs w:val="24"/>
          <w:lang w:val="en-US"/>
        </w:rPr>
        <w:t xml:space="preserve">if their </w:t>
      </w:r>
      <w:r w:rsidRPr="00435F72">
        <w:rPr>
          <w:szCs w:val="24"/>
        </w:rPr>
        <w:t>superannuation</w:t>
      </w:r>
      <w:r w:rsidRPr="00435F72">
        <w:rPr>
          <w:szCs w:val="24"/>
          <w:lang w:val="en-US"/>
        </w:rPr>
        <w:t xml:space="preserve"> entitlements are not provided elsewhere.  </w:t>
      </w:r>
    </w:p>
    <w:p w14:paraId="502C5858" w14:textId="77777777" w:rsidR="002C78B5" w:rsidRPr="00435F72" w:rsidRDefault="002C78B5" w:rsidP="002C78B5">
      <w:pPr>
        <w:numPr>
          <w:ilvl w:val="1"/>
          <w:numId w:val="2"/>
        </w:numPr>
        <w:tabs>
          <w:tab w:val="clear" w:pos="720"/>
          <w:tab w:val="num" w:pos="0"/>
        </w:tabs>
        <w:spacing w:before="120" w:after="60"/>
        <w:ind w:left="709" w:hanging="709"/>
      </w:pPr>
      <w:r w:rsidRPr="00435F72">
        <w:rPr>
          <w:szCs w:val="24"/>
        </w:rPr>
        <w:t>For a person, appointed to an office in clause 2.1 of this Determination, who</w:t>
      </w:r>
      <w:r w:rsidRPr="00435F72">
        <w:t xml:space="preserve"> is a member of the Commonwealth Superannuation Scheme (CSS) or Public Sector Superannuation (PSS) Scheme: </w:t>
      </w:r>
    </w:p>
    <w:p w14:paraId="50460973" w14:textId="77777777" w:rsidR="002C78B5" w:rsidRPr="00435F72" w:rsidRDefault="002C78B5" w:rsidP="002C78B5">
      <w:pPr>
        <w:numPr>
          <w:ilvl w:val="2"/>
          <w:numId w:val="2"/>
        </w:numPr>
        <w:tabs>
          <w:tab w:val="clear" w:pos="720"/>
        </w:tabs>
        <w:spacing w:before="120" w:after="60"/>
        <w:ind w:left="1134" w:hanging="436"/>
      </w:pPr>
      <w:r w:rsidRPr="00435F72">
        <w:t>the person’s annual rate of remuneration for the purposes of the scheme is the base remuneration as provided in clause 2.1 of this Determination; and</w:t>
      </w:r>
    </w:p>
    <w:p w14:paraId="29E566AE" w14:textId="77777777" w:rsidR="002C78B5" w:rsidRPr="00435F72" w:rsidRDefault="002C78B5" w:rsidP="002C78B5">
      <w:pPr>
        <w:numPr>
          <w:ilvl w:val="2"/>
          <w:numId w:val="2"/>
        </w:numPr>
        <w:tabs>
          <w:tab w:val="clear" w:pos="720"/>
        </w:tabs>
        <w:spacing w:before="120" w:after="60"/>
        <w:ind w:left="1134" w:hanging="436"/>
      </w:pPr>
      <w:r w:rsidRPr="00435F72">
        <w:t>the value attributed to the employer’s superannuation contribution is taken to be a notional 16% of the person’s base remuneration.</w:t>
      </w:r>
    </w:p>
    <w:p w14:paraId="60A0FC3F" w14:textId="77777777" w:rsidR="002C78B5" w:rsidRPr="00435F72" w:rsidRDefault="002C78B5" w:rsidP="002C78B5">
      <w:pPr>
        <w:keepNext/>
        <w:keepLines/>
        <w:numPr>
          <w:ilvl w:val="1"/>
          <w:numId w:val="2"/>
        </w:numPr>
        <w:tabs>
          <w:tab w:val="clear" w:pos="720"/>
          <w:tab w:val="num" w:pos="0"/>
        </w:tabs>
        <w:spacing w:before="120" w:after="60"/>
        <w:ind w:left="709" w:hanging="709"/>
      </w:pPr>
      <w:r w:rsidRPr="00435F72">
        <w:rPr>
          <w:szCs w:val="24"/>
        </w:rPr>
        <w:t xml:space="preserve">For a person, appointed to an office in clause 2.1 of this Determination, who </w:t>
      </w:r>
      <w:r w:rsidRPr="00435F72">
        <w:t>is not currently a member of the CSS or PSS but was a member of the PSS Accumulation Plan (PSSap) until it closed to the Territory on 30 June 2006, and has maintained continuous employment with the Territory:</w:t>
      </w:r>
    </w:p>
    <w:p w14:paraId="1AF9F154" w14:textId="77777777" w:rsidR="002C78B5" w:rsidRPr="00435F72" w:rsidRDefault="002C78B5" w:rsidP="002C78B5">
      <w:pPr>
        <w:numPr>
          <w:ilvl w:val="2"/>
          <w:numId w:val="2"/>
        </w:numPr>
        <w:tabs>
          <w:tab w:val="clear" w:pos="720"/>
        </w:tabs>
        <w:spacing w:before="120" w:after="60"/>
        <w:ind w:left="1134" w:hanging="436"/>
      </w:pPr>
      <w:r w:rsidRPr="00435F72">
        <w:t>the value of the employer’s superannuation contribution is a notional 16% of the base remuneration as provided in clause 2.1 of this Determination; and</w:t>
      </w:r>
    </w:p>
    <w:p w14:paraId="01ABE156" w14:textId="45C9C3D0" w:rsidR="002C78B5" w:rsidRPr="00435F72" w:rsidRDefault="002C78B5" w:rsidP="002C78B5">
      <w:pPr>
        <w:numPr>
          <w:ilvl w:val="2"/>
          <w:numId w:val="2"/>
        </w:numPr>
        <w:tabs>
          <w:tab w:val="clear" w:pos="720"/>
        </w:tabs>
        <w:spacing w:before="120" w:after="60"/>
        <w:ind w:left="1134" w:hanging="436"/>
      </w:pPr>
      <w:r w:rsidRPr="00435F72">
        <w:t xml:space="preserve">the employer will contribute that amount to an agreed superannuation fund nominated by the person appointed to an office in clause </w:t>
      </w:r>
      <w:r w:rsidR="00BE44A7" w:rsidRPr="00435F72">
        <w:t xml:space="preserve">2.1 </w:t>
      </w:r>
      <w:r w:rsidRPr="00435F72">
        <w:t>of this Determination.</w:t>
      </w:r>
    </w:p>
    <w:p w14:paraId="39F04E19" w14:textId="345DAD0E" w:rsidR="002C78B5" w:rsidRPr="00435F72" w:rsidRDefault="002C78B5" w:rsidP="002C78B5">
      <w:pPr>
        <w:numPr>
          <w:ilvl w:val="1"/>
          <w:numId w:val="2"/>
        </w:numPr>
        <w:tabs>
          <w:tab w:val="clear" w:pos="720"/>
          <w:tab w:val="num" w:pos="0"/>
        </w:tabs>
        <w:spacing w:before="120" w:after="60"/>
        <w:ind w:left="709" w:hanging="709"/>
      </w:pPr>
      <w:r w:rsidRPr="00435F72">
        <w:t xml:space="preserve">For a person, appointed to an office </w:t>
      </w:r>
      <w:r w:rsidR="00EB6719" w:rsidRPr="00435F72">
        <w:t xml:space="preserve">listed </w:t>
      </w:r>
      <w:r w:rsidRPr="00435F72">
        <w:t xml:space="preserve">in clause 2.1 of this Determination, who is a member of any other superannuation fund, the employer’s superannuation contribution is to be made at a rate </w:t>
      </w:r>
      <w:r w:rsidR="005B7851">
        <w:t>equivalent to</w:t>
      </w:r>
      <w:r w:rsidRPr="00435F72">
        <w:t xml:space="preserve"> the Employer Superannuation Guarantee Charge Percentage as provided by the </w:t>
      </w:r>
      <w:r w:rsidRPr="00435F72">
        <w:rPr>
          <w:i/>
        </w:rPr>
        <w:t>Superannuation Guarantee (Administration) Act 1992</w:t>
      </w:r>
      <w:r w:rsidR="003C0796" w:rsidRPr="00435F72">
        <w:t xml:space="preserve"> (which at the commencement of this Determination is 9.5%)</w:t>
      </w:r>
      <w:r w:rsidRPr="00435F72">
        <w:t>.</w:t>
      </w:r>
    </w:p>
    <w:p w14:paraId="52F0F537" w14:textId="6A8F3A4B" w:rsidR="002C78B5" w:rsidRPr="00435F72" w:rsidRDefault="003C0796" w:rsidP="002C78B5">
      <w:pPr>
        <w:numPr>
          <w:ilvl w:val="1"/>
          <w:numId w:val="2"/>
        </w:numPr>
        <w:tabs>
          <w:tab w:val="clear" w:pos="720"/>
          <w:tab w:val="num" w:pos="0"/>
        </w:tabs>
        <w:spacing w:before="120" w:after="60"/>
        <w:ind w:left="709" w:hanging="709"/>
      </w:pPr>
      <w:r w:rsidRPr="00435F72">
        <w:t>The employer provides an additional employer superannuation contribution</w:t>
      </w:r>
      <w:r w:rsidR="00EB6719" w:rsidRPr="00435F72">
        <w:t xml:space="preserve">. The </w:t>
      </w:r>
      <w:r w:rsidRPr="00435F72">
        <w:t xml:space="preserve">additional </w:t>
      </w:r>
      <w:r w:rsidR="00EB6719" w:rsidRPr="00435F72">
        <w:t xml:space="preserve">employer superannuation contribution </w:t>
      </w:r>
      <w:r w:rsidRPr="00435F72">
        <w:t>is the same rate provided under</w:t>
      </w:r>
      <w:r w:rsidR="009C44B5">
        <w:t xml:space="preserve"> </w:t>
      </w:r>
      <w:r w:rsidR="00DC5685">
        <w:t>clause</w:t>
      </w:r>
      <w:r w:rsidRPr="00435F72">
        <w:t xml:space="preserve"> D7</w:t>
      </w:r>
      <w:r w:rsidR="00EB6719" w:rsidRPr="00435F72">
        <w:t xml:space="preserve"> </w:t>
      </w:r>
      <w:r w:rsidRPr="00435F72">
        <w:t>of</w:t>
      </w:r>
      <w:r w:rsidR="00EB6719" w:rsidRPr="00435F72">
        <w:t xml:space="preserve"> the ACT Public Sector Administrative and Related Classifications Enterprise Agreement 2018-2021</w:t>
      </w:r>
      <w:r w:rsidRPr="00435F72">
        <w:t>, as follows:</w:t>
      </w:r>
    </w:p>
    <w:p w14:paraId="19D1DCE2" w14:textId="77777777" w:rsidR="003C0796" w:rsidRPr="00435F72" w:rsidRDefault="003C0796" w:rsidP="003C0796">
      <w:pPr>
        <w:tabs>
          <w:tab w:val="left" w:pos="1134"/>
        </w:tabs>
        <w:spacing w:before="120" w:after="60"/>
        <w:ind w:left="709"/>
      </w:pPr>
      <w:r w:rsidRPr="00435F72">
        <w:t>(a)</w:t>
      </w:r>
      <w:r w:rsidRPr="00435F72">
        <w:tab/>
        <w:t>From 1 July 2019: 1.50%.</w:t>
      </w:r>
    </w:p>
    <w:p w14:paraId="7B8210F6" w14:textId="23138991" w:rsidR="003C0796" w:rsidRPr="00435F72" w:rsidRDefault="003C0796" w:rsidP="003C0796">
      <w:pPr>
        <w:tabs>
          <w:tab w:val="left" w:pos="1134"/>
        </w:tabs>
        <w:spacing w:before="120" w:after="60"/>
        <w:ind w:left="709"/>
      </w:pPr>
      <w:r w:rsidRPr="00435F72">
        <w:t>(b)</w:t>
      </w:r>
      <w:r w:rsidRPr="00435F72">
        <w:tab/>
        <w:t>From 1 July 2020: 2%.</w:t>
      </w:r>
    </w:p>
    <w:p w14:paraId="00FC318D" w14:textId="3F3C17C2" w:rsidR="002C78B5" w:rsidRPr="00435F72" w:rsidRDefault="002C78B5" w:rsidP="002C78B5">
      <w:pPr>
        <w:numPr>
          <w:ilvl w:val="1"/>
          <w:numId w:val="2"/>
        </w:numPr>
        <w:tabs>
          <w:tab w:val="clear" w:pos="720"/>
          <w:tab w:val="num" w:pos="0"/>
        </w:tabs>
        <w:spacing w:before="120" w:after="60"/>
        <w:ind w:left="709" w:hanging="709"/>
      </w:pPr>
      <w:r w:rsidRPr="00435F72">
        <w:t xml:space="preserve">For the avoidance of doubt, section 642 of the </w:t>
      </w:r>
      <w:r w:rsidRPr="00435F72">
        <w:rPr>
          <w:i/>
        </w:rPr>
        <w:t>Public Sector Management Standards 2006 (repealed)</w:t>
      </w:r>
      <w:r w:rsidRPr="00435F72">
        <w:t>, or this sect</w:t>
      </w:r>
      <w:r w:rsidR="0019610C" w:rsidRPr="00435F72">
        <w:t xml:space="preserve">ion’s replacement, applies to </w:t>
      </w:r>
      <w:r w:rsidRPr="00435F72">
        <w:t>person</w:t>
      </w:r>
      <w:r w:rsidR="0019610C" w:rsidRPr="00435F72">
        <w:t>s</w:t>
      </w:r>
      <w:r w:rsidRPr="00435F72">
        <w:t xml:space="preserve"> who are not current CSS or PSS members or appointed to or engaged by the Territory before </w:t>
      </w:r>
      <w:r w:rsidRPr="00435F72">
        <w:br/>
        <w:t>30 June 2006 and maintained continuous employment with the Territory.</w:t>
      </w:r>
    </w:p>
    <w:p w14:paraId="66059748" w14:textId="1262D257" w:rsidR="002C78B5" w:rsidRDefault="002C78B5" w:rsidP="002C78B5">
      <w:pPr>
        <w:numPr>
          <w:ilvl w:val="1"/>
          <w:numId w:val="2"/>
        </w:numPr>
        <w:tabs>
          <w:tab w:val="clear" w:pos="720"/>
          <w:tab w:val="num" w:pos="0"/>
        </w:tabs>
        <w:spacing w:before="120" w:after="60"/>
        <w:ind w:left="709" w:hanging="709"/>
      </w:pPr>
      <w:r w:rsidRPr="00435F72">
        <w:t>The</w:t>
      </w:r>
      <w:r w:rsidRPr="00435F72">
        <w:rPr>
          <w:lang w:val="en-US"/>
        </w:rPr>
        <w:t xml:space="preserve"> </w:t>
      </w:r>
      <w:r w:rsidRPr="00435F72">
        <w:t xml:space="preserve">value of the employer’s superannuation contribution must not be paid in cash to </w:t>
      </w:r>
      <w:r w:rsidRPr="00435F72">
        <w:rPr>
          <w:szCs w:val="24"/>
        </w:rPr>
        <w:t>a person appointed to an office</w:t>
      </w:r>
      <w:r w:rsidR="00EB6719" w:rsidRPr="00435F72">
        <w:rPr>
          <w:szCs w:val="24"/>
        </w:rPr>
        <w:t xml:space="preserve"> listed</w:t>
      </w:r>
      <w:r w:rsidRPr="00435F72">
        <w:rPr>
          <w:szCs w:val="24"/>
        </w:rPr>
        <w:t xml:space="preserve"> in clause 2.1 of this Determination</w:t>
      </w:r>
      <w:r w:rsidRPr="00435F72">
        <w:t>.</w:t>
      </w:r>
    </w:p>
    <w:p w14:paraId="49EEEBFE" w14:textId="77777777" w:rsidR="00F32B72" w:rsidRPr="00435F72" w:rsidRDefault="00F32B72" w:rsidP="00F32B72">
      <w:pPr>
        <w:spacing w:before="120" w:after="60"/>
        <w:ind w:left="709"/>
      </w:pPr>
    </w:p>
    <w:p w14:paraId="1D341312" w14:textId="4688968E" w:rsidR="00430698" w:rsidRPr="00435F72" w:rsidRDefault="00430698" w:rsidP="00430698">
      <w:pPr>
        <w:pStyle w:val="Heading3"/>
        <w:tabs>
          <w:tab w:val="clear" w:pos="720"/>
        </w:tabs>
        <w:ind w:left="709"/>
      </w:pPr>
      <w:r w:rsidRPr="00435F72">
        <w:lastRenderedPageBreak/>
        <w:t xml:space="preserve">Travelling </w:t>
      </w:r>
      <w:r w:rsidR="00901CEE" w:rsidRPr="00435F72">
        <w:t>arrangements</w:t>
      </w:r>
    </w:p>
    <w:p w14:paraId="44BF30B2" w14:textId="77777777" w:rsidR="00901CEE" w:rsidRPr="00435F72" w:rsidRDefault="00901CEE" w:rsidP="00901CEE">
      <w:pPr>
        <w:numPr>
          <w:ilvl w:val="1"/>
          <w:numId w:val="2"/>
        </w:numPr>
        <w:tabs>
          <w:tab w:val="clear" w:pos="720"/>
          <w:tab w:val="num" w:pos="0"/>
        </w:tabs>
        <w:spacing w:before="80" w:after="60"/>
        <w:ind w:left="709" w:hanging="709"/>
      </w:pPr>
      <w:r w:rsidRPr="00435F72">
        <w:t>In this clause:</w:t>
      </w:r>
    </w:p>
    <w:p w14:paraId="75BBFC58" w14:textId="6D5A764C" w:rsidR="00901CEE" w:rsidRPr="00435F72" w:rsidRDefault="00F2128E" w:rsidP="00901CEE">
      <w:pPr>
        <w:spacing w:before="80"/>
        <w:ind w:left="709"/>
        <w:jc w:val="both"/>
      </w:pPr>
      <w:r w:rsidRPr="00435F72">
        <w:rPr>
          <w:b/>
          <w:i/>
        </w:rPr>
        <w:t>home base</w:t>
      </w:r>
      <w:r w:rsidRPr="00435F72">
        <w:t xml:space="preserve"> means the town or city in which the traveller’s principal place of residence is located.</w:t>
      </w:r>
    </w:p>
    <w:p w14:paraId="47CCBA73" w14:textId="77777777" w:rsidR="00901CEE" w:rsidRPr="00435F72" w:rsidRDefault="00901CEE" w:rsidP="00901CEE">
      <w:pPr>
        <w:spacing w:before="80"/>
        <w:ind w:left="709"/>
        <w:jc w:val="both"/>
      </w:pPr>
      <w:r w:rsidRPr="00435F72">
        <w:rPr>
          <w:b/>
          <w:i/>
        </w:rPr>
        <w:t>international travel</w:t>
      </w:r>
      <w:r w:rsidRPr="00435F72">
        <w:t xml:space="preserve"> means official travel to a destination outside Australia.</w:t>
      </w:r>
    </w:p>
    <w:p w14:paraId="141998A2" w14:textId="77777777" w:rsidR="00901CEE" w:rsidRPr="00435F72" w:rsidRDefault="00901CEE" w:rsidP="00901CEE">
      <w:pPr>
        <w:spacing w:before="80" w:after="60"/>
        <w:ind w:left="709"/>
        <w:jc w:val="both"/>
      </w:pPr>
      <w:r w:rsidRPr="00435F72">
        <w:rPr>
          <w:b/>
          <w:i/>
        </w:rPr>
        <w:t xml:space="preserve">reasonable expenses </w:t>
      </w:r>
      <w:r w:rsidRPr="00435F72">
        <w:t>means legitimate work-related expenses incurred while conducting official business efficiently and effectively.</w:t>
      </w:r>
    </w:p>
    <w:p w14:paraId="350143F0" w14:textId="2802591B" w:rsidR="00901CEE" w:rsidRPr="00435F72" w:rsidRDefault="00901CEE" w:rsidP="00901CEE">
      <w:pPr>
        <w:spacing w:before="80" w:after="60"/>
        <w:ind w:left="709"/>
        <w:jc w:val="both"/>
      </w:pPr>
      <w:r w:rsidRPr="00435F72">
        <w:rPr>
          <w:b/>
          <w:i/>
        </w:rPr>
        <w:t xml:space="preserve">traveller </w:t>
      </w:r>
      <w:r w:rsidRPr="00435F72">
        <w:t xml:space="preserve">means a person, </w:t>
      </w:r>
      <w:r w:rsidR="00C74D27" w:rsidRPr="00435F72">
        <w:t>listed</w:t>
      </w:r>
      <w:r w:rsidRPr="00435F72">
        <w:t xml:space="preserve"> under clause 2</w:t>
      </w:r>
      <w:r w:rsidR="00EC7E2F" w:rsidRPr="00435F72">
        <w:t>.1</w:t>
      </w:r>
      <w:r w:rsidRPr="00435F72">
        <w:t xml:space="preserve"> of this Determination, who is travelling away from their </w:t>
      </w:r>
      <w:r w:rsidR="00810A18" w:rsidRPr="00435F72">
        <w:t>home base</w:t>
      </w:r>
      <w:r w:rsidRPr="00435F72">
        <w:t xml:space="preserve"> for official purposes.</w:t>
      </w:r>
    </w:p>
    <w:p w14:paraId="69E9DF47" w14:textId="5DC7BB63" w:rsidR="00901CEE" w:rsidRPr="00435F72" w:rsidRDefault="00F2128E" w:rsidP="00901CEE">
      <w:pPr>
        <w:numPr>
          <w:ilvl w:val="1"/>
          <w:numId w:val="2"/>
        </w:numPr>
        <w:tabs>
          <w:tab w:val="clear" w:pos="720"/>
          <w:tab w:val="num" w:pos="0"/>
        </w:tabs>
        <w:spacing w:before="80" w:after="60"/>
        <w:ind w:left="709" w:hanging="709"/>
      </w:pPr>
      <w:r w:rsidRPr="00435F72">
        <w:t>If a traveller is required to travel for official purposes, the employer must pay the cost of the transport and accommodation expenses outlined below. The reasonable amounts set out in the relevant Australian Taxation Office Determination</w:t>
      </w:r>
      <w:r w:rsidRPr="00435F72">
        <w:rPr>
          <w:rStyle w:val="FootnoteReference"/>
          <w:rFonts w:asciiTheme="minorHAnsi" w:hAnsiTheme="minorHAnsi"/>
        </w:rPr>
        <w:footnoteReference w:id="2"/>
      </w:r>
      <w:r w:rsidRPr="00435F72">
        <w:rPr>
          <w:rFonts w:asciiTheme="minorHAnsi" w:hAnsiTheme="minorHAnsi"/>
        </w:rPr>
        <w:t xml:space="preserve"> </w:t>
      </w:r>
      <w:r w:rsidRPr="00435F72">
        <w:t>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r w:rsidR="00901CEE" w:rsidRPr="00435F72">
        <w:t xml:space="preserve"> </w:t>
      </w:r>
    </w:p>
    <w:p w14:paraId="4C279370" w14:textId="282F6245" w:rsidR="00901CEE" w:rsidRPr="00435F72" w:rsidRDefault="00901CEE" w:rsidP="00901CEE">
      <w:pPr>
        <w:numPr>
          <w:ilvl w:val="1"/>
          <w:numId w:val="2"/>
        </w:numPr>
        <w:tabs>
          <w:tab w:val="clear" w:pos="720"/>
          <w:tab w:val="num" w:pos="0"/>
        </w:tabs>
        <w:spacing w:before="80" w:after="60"/>
        <w:ind w:left="709" w:hanging="709"/>
      </w:pPr>
      <w:r w:rsidRPr="00435F72">
        <w:t>All reasonable expenses incurred by a traveller can be reimbursed. It is the intention of these travel arrangements</w:t>
      </w:r>
      <w:r w:rsidRPr="00435F72">
        <w:rPr>
          <w:rFonts w:eastAsia="Calibri"/>
          <w:szCs w:val="24"/>
        </w:rPr>
        <w:t xml:space="preserve"> that no traveller who travels for official purposes should be out of pocket. </w:t>
      </w:r>
    </w:p>
    <w:p w14:paraId="166A172C" w14:textId="77777777" w:rsidR="00430698" w:rsidRPr="00435F72" w:rsidRDefault="00430698" w:rsidP="00430698">
      <w:pPr>
        <w:pStyle w:val="Heading2"/>
        <w:spacing w:before="120"/>
        <w:ind w:left="709"/>
        <w:jc w:val="left"/>
      </w:pPr>
      <w:r w:rsidRPr="00435F72">
        <w:t>Travel</w:t>
      </w:r>
    </w:p>
    <w:p w14:paraId="2EE2FBDC" w14:textId="77777777" w:rsidR="00901CEE" w:rsidRPr="00435F72" w:rsidRDefault="00901CEE" w:rsidP="00901CEE">
      <w:pPr>
        <w:numPr>
          <w:ilvl w:val="1"/>
          <w:numId w:val="2"/>
        </w:numPr>
        <w:tabs>
          <w:tab w:val="clear" w:pos="720"/>
          <w:tab w:val="num" w:pos="0"/>
        </w:tabs>
        <w:spacing w:before="80" w:after="60"/>
        <w:ind w:left="709" w:hanging="709"/>
      </w:pPr>
      <w:r w:rsidRPr="00435F72">
        <w:t>All official travel is to be appropriately authorised prior to travel and must not be authorised by the traveller under any circumstances. This includes all official travel paid for privately or by the Territory.</w:t>
      </w:r>
    </w:p>
    <w:p w14:paraId="7F07A8DB" w14:textId="6ED7379C" w:rsidR="00430698" w:rsidRPr="00435F72" w:rsidRDefault="00430698" w:rsidP="00430698">
      <w:pPr>
        <w:numPr>
          <w:ilvl w:val="1"/>
          <w:numId w:val="2"/>
        </w:numPr>
        <w:tabs>
          <w:tab w:val="clear" w:pos="720"/>
          <w:tab w:val="num" w:pos="0"/>
        </w:tabs>
        <w:spacing w:before="80" w:after="60"/>
        <w:ind w:left="709" w:hanging="709"/>
      </w:pPr>
      <w:r w:rsidRPr="00435F72">
        <w:t xml:space="preserve">A </w:t>
      </w:r>
      <w:r w:rsidR="00901CEE" w:rsidRPr="00435F72">
        <w:t xml:space="preserve">traveller </w:t>
      </w:r>
      <w:r w:rsidRPr="00435F72">
        <w:t>may travel by one or more of the following:</w:t>
      </w:r>
    </w:p>
    <w:p w14:paraId="63E5CA66" w14:textId="77777777" w:rsidR="00430698" w:rsidRPr="00435F72" w:rsidRDefault="00430698" w:rsidP="00430698">
      <w:pPr>
        <w:numPr>
          <w:ilvl w:val="2"/>
          <w:numId w:val="2"/>
        </w:numPr>
        <w:tabs>
          <w:tab w:val="clear" w:pos="720"/>
        </w:tabs>
        <w:spacing w:after="60"/>
        <w:ind w:left="1134" w:hanging="436"/>
      </w:pPr>
      <w:r w:rsidRPr="00435F72">
        <w:t xml:space="preserve">commercially provided road or rail transport; </w:t>
      </w:r>
    </w:p>
    <w:p w14:paraId="01929A2D" w14:textId="77777777" w:rsidR="00430698" w:rsidRPr="00435F72" w:rsidRDefault="00430698" w:rsidP="00430698">
      <w:pPr>
        <w:numPr>
          <w:ilvl w:val="2"/>
          <w:numId w:val="2"/>
        </w:numPr>
        <w:tabs>
          <w:tab w:val="clear" w:pos="720"/>
        </w:tabs>
        <w:spacing w:after="60"/>
        <w:ind w:left="1134" w:hanging="436"/>
      </w:pPr>
      <w:r w:rsidRPr="00435F72">
        <w:t>commercially provided flights;</w:t>
      </w:r>
    </w:p>
    <w:p w14:paraId="70317222" w14:textId="77777777" w:rsidR="00430698" w:rsidRPr="00435F72" w:rsidRDefault="00430698" w:rsidP="00430698">
      <w:pPr>
        <w:numPr>
          <w:ilvl w:val="2"/>
          <w:numId w:val="2"/>
        </w:numPr>
        <w:tabs>
          <w:tab w:val="clear" w:pos="720"/>
        </w:tabs>
        <w:spacing w:after="60"/>
        <w:ind w:left="1134" w:hanging="436"/>
      </w:pPr>
      <w:r w:rsidRPr="00435F72">
        <w:t>private motor vehicle.</w:t>
      </w:r>
    </w:p>
    <w:p w14:paraId="33F46EA0" w14:textId="77777777" w:rsidR="00430698" w:rsidRPr="00435F72" w:rsidRDefault="00430698" w:rsidP="00430698">
      <w:pPr>
        <w:numPr>
          <w:ilvl w:val="1"/>
          <w:numId w:val="2"/>
        </w:numPr>
        <w:tabs>
          <w:tab w:val="clear" w:pos="720"/>
          <w:tab w:val="num" w:pos="0"/>
        </w:tabs>
        <w:spacing w:before="80" w:after="60"/>
        <w:ind w:left="709" w:hanging="709"/>
      </w:pPr>
      <w:r w:rsidRPr="00435F72">
        <w:t>Commercially provided travel should be selected on the basis of</w:t>
      </w:r>
      <w:r w:rsidRPr="00435F72">
        <w:rPr>
          <w:rFonts w:eastAsia="Calibri"/>
          <w:szCs w:val="24"/>
        </w:rPr>
        <w:t>—</w:t>
      </w:r>
    </w:p>
    <w:p w14:paraId="4344C146" w14:textId="517D429F" w:rsidR="00430698" w:rsidRPr="00435F72" w:rsidRDefault="00430698" w:rsidP="00430698">
      <w:pPr>
        <w:numPr>
          <w:ilvl w:val="2"/>
          <w:numId w:val="2"/>
        </w:numPr>
        <w:tabs>
          <w:tab w:val="clear" w:pos="720"/>
        </w:tabs>
        <w:spacing w:after="60"/>
        <w:ind w:left="1134" w:hanging="436"/>
      </w:pPr>
      <w:r w:rsidRPr="00435F72">
        <w:t xml:space="preserve">what is most convenient to the </w:t>
      </w:r>
      <w:r w:rsidR="00901CEE" w:rsidRPr="00435F72">
        <w:t>person</w:t>
      </w:r>
      <w:r w:rsidRPr="00435F72">
        <w:t>; and</w:t>
      </w:r>
    </w:p>
    <w:p w14:paraId="3FB76968" w14:textId="77777777" w:rsidR="00430698" w:rsidRPr="00435F72" w:rsidRDefault="00430698" w:rsidP="00430698">
      <w:pPr>
        <w:numPr>
          <w:ilvl w:val="2"/>
          <w:numId w:val="2"/>
        </w:numPr>
        <w:tabs>
          <w:tab w:val="clear" w:pos="720"/>
        </w:tabs>
        <w:spacing w:after="60"/>
        <w:ind w:left="1134" w:hanging="436"/>
      </w:pPr>
      <w:r w:rsidRPr="00435F72">
        <w:t>seeking the most reasonable costs.</w:t>
      </w:r>
    </w:p>
    <w:p w14:paraId="7A537F7D" w14:textId="4D71BDC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road or rail transport the employer will pay the fares for that travel.</w:t>
      </w:r>
    </w:p>
    <w:p w14:paraId="25866FF4" w14:textId="3CD9BCF8" w:rsidR="00901CEE" w:rsidRPr="00435F72" w:rsidRDefault="00901CEE" w:rsidP="00901CEE">
      <w:pPr>
        <w:numPr>
          <w:ilvl w:val="1"/>
          <w:numId w:val="2"/>
        </w:numPr>
        <w:tabs>
          <w:tab w:val="clear" w:pos="720"/>
          <w:tab w:val="num" w:pos="0"/>
        </w:tabs>
        <w:spacing w:before="80" w:after="60"/>
        <w:ind w:left="709" w:hanging="709"/>
      </w:pPr>
      <w:r w:rsidRPr="00435F72">
        <w:t xml:space="preserve">A traveller </w:t>
      </w:r>
      <w:r w:rsidR="00DC5685">
        <w:t>must</w:t>
      </w:r>
      <w:r w:rsidR="00DC5685" w:rsidRPr="00435F72">
        <w:t xml:space="preserve"> </w:t>
      </w:r>
      <w:r w:rsidRPr="00435F72">
        <w:t>use the Territory’s travel manager, which has been procured through a competitive process, as a preferred provider of travel and related services. The travel manager has been instructed to book all travel at the lowest logical fare.</w:t>
      </w:r>
    </w:p>
    <w:p w14:paraId="704ECDE7" w14:textId="1F8A6A5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flights</w:t>
      </w:r>
      <w:r w:rsidR="00901CEE" w:rsidRPr="00435F72">
        <w:t>,</w:t>
      </w:r>
      <w:r w:rsidRPr="00435F72">
        <w:t xml:space="preserve"> the employer will pay the fares to the following standard:</w:t>
      </w:r>
    </w:p>
    <w:p w14:paraId="1A3DFB8D" w14:textId="77777777" w:rsidR="00430698" w:rsidRPr="00435F72" w:rsidRDefault="00430698" w:rsidP="00430698">
      <w:pPr>
        <w:numPr>
          <w:ilvl w:val="2"/>
          <w:numId w:val="2"/>
        </w:numPr>
        <w:tabs>
          <w:tab w:val="clear" w:pos="720"/>
        </w:tabs>
        <w:spacing w:after="60"/>
        <w:ind w:left="1134" w:hanging="436"/>
      </w:pPr>
      <w:r w:rsidRPr="00435F72">
        <w:t>for domestic flights less than 4 hours—economy class;</w:t>
      </w:r>
    </w:p>
    <w:p w14:paraId="56E80199" w14:textId="77777777" w:rsidR="00430698" w:rsidRPr="00435F72" w:rsidRDefault="00430698" w:rsidP="00430698">
      <w:pPr>
        <w:numPr>
          <w:ilvl w:val="2"/>
          <w:numId w:val="2"/>
        </w:numPr>
        <w:tabs>
          <w:tab w:val="clear" w:pos="720"/>
        </w:tabs>
        <w:spacing w:after="60"/>
        <w:ind w:left="1134" w:hanging="436"/>
      </w:pPr>
      <w:r w:rsidRPr="00435F72">
        <w:t>for domestic flights of 4 hours or more—business class; and</w:t>
      </w:r>
    </w:p>
    <w:p w14:paraId="1D923F53" w14:textId="77777777" w:rsidR="00430698" w:rsidRPr="00435F72" w:rsidRDefault="00430698" w:rsidP="00430698">
      <w:pPr>
        <w:numPr>
          <w:ilvl w:val="2"/>
          <w:numId w:val="2"/>
        </w:numPr>
        <w:tabs>
          <w:tab w:val="clear" w:pos="720"/>
        </w:tabs>
        <w:spacing w:after="60"/>
        <w:ind w:left="1134" w:hanging="436"/>
      </w:pPr>
      <w:r w:rsidRPr="00435F72">
        <w:t>for international flights—business class.</w:t>
      </w:r>
    </w:p>
    <w:p w14:paraId="0E94067B" w14:textId="0BD43E6C"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is approved to travel by private motor vehicle the employer will pay the owner of the vehicle an allowance calculated in accordance with the Motor Vehicle Allowance set out in the</w:t>
      </w:r>
      <w:r w:rsidR="00C74D27" w:rsidRPr="00435F72">
        <w:t xml:space="preserve"> </w:t>
      </w:r>
      <w:r w:rsidR="00C74D27" w:rsidRPr="00435F72">
        <w:rPr>
          <w:rFonts w:cs="Calibri"/>
          <w:bCs/>
          <w:i/>
        </w:rPr>
        <w:t>ACT Public Sector Administrative and Related Classifications Enterprise Agreement 2018 – 2021</w:t>
      </w:r>
      <w:r w:rsidR="00901CEE" w:rsidRPr="00435F72">
        <w:t>, or its replacement</w:t>
      </w:r>
      <w:r w:rsidRPr="00435F72">
        <w:t>.</w:t>
      </w:r>
    </w:p>
    <w:p w14:paraId="5FC9606B" w14:textId="77777777" w:rsidR="00430698" w:rsidRPr="00435F72" w:rsidRDefault="00430698" w:rsidP="00430698">
      <w:pPr>
        <w:pStyle w:val="Heading2"/>
        <w:spacing w:before="120"/>
        <w:ind w:left="709"/>
        <w:jc w:val="left"/>
      </w:pPr>
      <w:r w:rsidRPr="00435F72">
        <w:t>Accommodation</w:t>
      </w:r>
    </w:p>
    <w:p w14:paraId="4B84CA81" w14:textId="08212406" w:rsidR="00430698" w:rsidRPr="00435F72" w:rsidRDefault="00901CEE" w:rsidP="00430698">
      <w:pPr>
        <w:numPr>
          <w:ilvl w:val="1"/>
          <w:numId w:val="2"/>
        </w:numPr>
        <w:tabs>
          <w:tab w:val="clear" w:pos="720"/>
          <w:tab w:val="num" w:pos="0"/>
        </w:tabs>
        <w:spacing w:before="80" w:after="60"/>
        <w:ind w:left="709" w:hanging="709"/>
      </w:pPr>
      <w:r w:rsidRPr="00435F72">
        <w:t xml:space="preserve">It is standard practice that where an executive traveller </w:t>
      </w:r>
      <w:r w:rsidR="00430698" w:rsidRPr="00435F72">
        <w:t>must stay overnight while on official travel, the employer will pay the costs for commercial accommodation to the following standard:</w:t>
      </w:r>
    </w:p>
    <w:p w14:paraId="40598457" w14:textId="77777777" w:rsidR="00430698" w:rsidRPr="00435F72" w:rsidRDefault="00430698" w:rsidP="00430698">
      <w:pPr>
        <w:numPr>
          <w:ilvl w:val="2"/>
          <w:numId w:val="2"/>
        </w:numPr>
        <w:tabs>
          <w:tab w:val="clear" w:pos="720"/>
        </w:tabs>
        <w:spacing w:after="60"/>
        <w:ind w:left="1134" w:hanging="436"/>
      </w:pPr>
      <w:r w:rsidRPr="00435F72">
        <w:t>for domestic accommodation</w:t>
      </w:r>
      <w:r w:rsidRPr="00435F72">
        <w:rPr>
          <w:rFonts w:eastAsia="Calibri"/>
          <w:szCs w:val="24"/>
        </w:rPr>
        <w:t>—4.5 stars; and</w:t>
      </w:r>
    </w:p>
    <w:p w14:paraId="4536D067" w14:textId="31834185" w:rsidR="00430698" w:rsidRPr="00435F72" w:rsidRDefault="00430698" w:rsidP="00430698">
      <w:pPr>
        <w:numPr>
          <w:ilvl w:val="2"/>
          <w:numId w:val="2"/>
        </w:numPr>
        <w:tabs>
          <w:tab w:val="clear" w:pos="720"/>
        </w:tabs>
        <w:spacing w:after="60"/>
        <w:ind w:left="1134" w:hanging="436"/>
      </w:pPr>
      <w:r w:rsidRPr="00435F72">
        <w:t>for international accom</w:t>
      </w:r>
      <w:r w:rsidR="00901CEE" w:rsidRPr="00435F72">
        <w:t>m</w:t>
      </w:r>
      <w:r w:rsidR="00BC360C" w:rsidRPr="00435F72">
        <w:t>o</w:t>
      </w:r>
      <w:r w:rsidRPr="00435F72">
        <w:t>dation—4.5 stars.</w:t>
      </w:r>
    </w:p>
    <w:p w14:paraId="62E5CE3E" w14:textId="27FBA800"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pay for a </w:t>
      </w:r>
      <w:r w:rsidR="00CC518B" w:rsidRPr="00435F72">
        <w:t xml:space="preserve">traveller </w:t>
      </w:r>
      <w:r w:rsidRPr="00435F72">
        <w:t xml:space="preserve">to stay in commercial accommodation above the </w:t>
      </w:r>
      <w:r w:rsidR="00CC518B" w:rsidRPr="00435F72">
        <w:t>4.5 star standard and the amounts set out in the relevant Australian Taxation Office Determinations</w:t>
      </w:r>
      <w:r w:rsidR="00CC518B" w:rsidRPr="00435F72" w:rsidDel="00CC518B">
        <w:t xml:space="preserve"> </w:t>
      </w:r>
      <w:r w:rsidRPr="00435F72">
        <w:t>if</w:t>
      </w:r>
      <w:r w:rsidRPr="00435F72">
        <w:rPr>
          <w:rFonts w:eastAsia="Calibri"/>
          <w:szCs w:val="24"/>
        </w:rPr>
        <w:t>—</w:t>
      </w:r>
    </w:p>
    <w:p w14:paraId="2525FDA9" w14:textId="77777777" w:rsidR="00430698" w:rsidRPr="00435F72" w:rsidRDefault="00430698" w:rsidP="00430698">
      <w:pPr>
        <w:numPr>
          <w:ilvl w:val="2"/>
          <w:numId w:val="2"/>
        </w:numPr>
        <w:tabs>
          <w:tab w:val="clear" w:pos="720"/>
        </w:tabs>
        <w:spacing w:after="60"/>
        <w:ind w:left="1134" w:hanging="436"/>
      </w:pPr>
      <w:r w:rsidRPr="00435F72">
        <w:t>the cost is reasonable; and</w:t>
      </w:r>
    </w:p>
    <w:p w14:paraId="3D810DC4" w14:textId="77777777" w:rsidR="00430698" w:rsidRPr="00435F72" w:rsidRDefault="00430698" w:rsidP="00430698">
      <w:pPr>
        <w:numPr>
          <w:ilvl w:val="2"/>
          <w:numId w:val="2"/>
        </w:numPr>
        <w:tabs>
          <w:tab w:val="clear" w:pos="720"/>
        </w:tabs>
        <w:spacing w:after="60"/>
        <w:ind w:left="1134" w:hanging="436"/>
      </w:pPr>
      <w:r w:rsidRPr="00435F72">
        <w:t>to do so would better enable business objectives to be met.</w:t>
      </w:r>
    </w:p>
    <w:p w14:paraId="1AF9FC16" w14:textId="5ABB1514" w:rsidR="00430698" w:rsidRPr="00435F72" w:rsidRDefault="00430698" w:rsidP="00430698">
      <w:pPr>
        <w:keepNext/>
        <w:autoSpaceDE w:val="0"/>
        <w:autoSpaceDN w:val="0"/>
        <w:adjustRightInd w:val="0"/>
        <w:spacing w:before="80"/>
        <w:ind w:left="1276" w:hanging="567"/>
        <w:rPr>
          <w:sz w:val="20"/>
          <w:lang w:val="en-US"/>
        </w:rPr>
      </w:pPr>
      <w:r w:rsidRPr="00435F72">
        <w:rPr>
          <w:sz w:val="20"/>
          <w:lang w:val="en-US"/>
        </w:rPr>
        <w:t>Example</w:t>
      </w:r>
      <w:r w:rsidR="00CC518B" w:rsidRPr="00435F72">
        <w:rPr>
          <w:sz w:val="20"/>
          <w:lang w:val="en-US"/>
        </w:rPr>
        <w:t>s</w:t>
      </w:r>
      <w:r w:rsidRPr="00435F72">
        <w:rPr>
          <w:sz w:val="20"/>
          <w:lang w:val="en-US"/>
        </w:rPr>
        <w:t xml:space="preserve"> where business objectives may be better met:</w:t>
      </w:r>
    </w:p>
    <w:p w14:paraId="03489058" w14:textId="7C68CF8E" w:rsidR="00430698" w:rsidRPr="00435F72" w:rsidRDefault="00430698" w:rsidP="00430698">
      <w:pPr>
        <w:keepNext/>
        <w:numPr>
          <w:ilvl w:val="0"/>
          <w:numId w:val="25"/>
        </w:numPr>
        <w:tabs>
          <w:tab w:val="num" w:pos="1134"/>
        </w:tabs>
        <w:autoSpaceDE w:val="0"/>
        <w:autoSpaceDN w:val="0"/>
        <w:adjustRightInd w:val="0"/>
        <w:spacing w:after="60"/>
        <w:contextualSpacing/>
        <w:rPr>
          <w:sz w:val="20"/>
          <w:lang w:val="en-US"/>
        </w:rPr>
      </w:pPr>
      <w:r w:rsidRPr="00435F72">
        <w:rPr>
          <w:sz w:val="20"/>
          <w:lang w:val="en-US"/>
        </w:rPr>
        <w:t xml:space="preserve">to allow a </w:t>
      </w:r>
      <w:r w:rsidR="00CC518B" w:rsidRPr="00435F72">
        <w:rPr>
          <w:sz w:val="20"/>
          <w:lang w:val="en-US"/>
        </w:rPr>
        <w:t xml:space="preserve">traveller </w:t>
      </w:r>
      <w:r w:rsidRPr="00435F72">
        <w:rPr>
          <w:sz w:val="20"/>
          <w:lang w:val="en-US"/>
        </w:rPr>
        <w:t>to stay in the commercial accommodation where a meeting, conference or seminar they are attending is being held</w:t>
      </w:r>
      <w:r w:rsidR="00CC518B" w:rsidRPr="00435F72">
        <w:rPr>
          <w:sz w:val="20"/>
          <w:lang w:val="en-US"/>
        </w:rPr>
        <w:t>;</w:t>
      </w:r>
    </w:p>
    <w:p w14:paraId="286A614A" w14:textId="1DE203A1" w:rsidR="00CC518B" w:rsidRPr="00435F72" w:rsidRDefault="00CC518B" w:rsidP="00CC518B">
      <w:pPr>
        <w:pStyle w:val="ColorfulShading-Accent31"/>
        <w:keepNext/>
        <w:numPr>
          <w:ilvl w:val="0"/>
          <w:numId w:val="25"/>
        </w:numPr>
        <w:autoSpaceDE w:val="0"/>
        <w:autoSpaceDN w:val="0"/>
        <w:adjustRightInd w:val="0"/>
        <w:spacing w:before="80" w:after="60"/>
        <w:rPr>
          <w:sz w:val="20"/>
          <w:lang w:val="en-US"/>
        </w:rPr>
      </w:pPr>
      <w:r w:rsidRPr="00435F72">
        <w:rPr>
          <w:sz w:val="20"/>
          <w:lang w:val="en-US"/>
        </w:rPr>
        <w:t>to allow a traveller who is traveling with a Minister to stay in the same commercial accommodation as the Minister</w:t>
      </w:r>
      <w:r w:rsidR="00DF32FA" w:rsidRPr="00435F72">
        <w:rPr>
          <w:sz w:val="20"/>
          <w:lang w:val="en-US"/>
        </w:rPr>
        <w:t>,</w:t>
      </w:r>
      <w:r w:rsidRPr="00435F72">
        <w:rPr>
          <w:sz w:val="20"/>
          <w:lang w:val="en-US"/>
        </w:rPr>
        <w:t xml:space="preserve"> if the</w:t>
      </w:r>
      <w:r w:rsidR="00764DE3" w:rsidRPr="00435F72">
        <w:rPr>
          <w:sz w:val="20"/>
          <w:lang w:val="en-US"/>
        </w:rPr>
        <w:t xml:space="preserve"> Minister</w:t>
      </w:r>
      <w:r w:rsidRPr="00435F72">
        <w:rPr>
          <w:sz w:val="20"/>
          <w:lang w:val="en-US"/>
        </w:rPr>
        <w:t xml:space="preserve"> </w:t>
      </w:r>
      <w:r w:rsidR="00DF32FA" w:rsidRPr="00435F72">
        <w:rPr>
          <w:sz w:val="20"/>
          <w:lang w:val="en-US"/>
        </w:rPr>
        <w:t>is</w:t>
      </w:r>
      <w:r w:rsidRPr="00435F72">
        <w:rPr>
          <w:sz w:val="20"/>
          <w:lang w:val="en-US"/>
        </w:rPr>
        <w:t xml:space="preserve"> entitled to a higher standard of accommodation.</w:t>
      </w:r>
    </w:p>
    <w:p w14:paraId="11D623DD" w14:textId="77777777" w:rsidR="00430698" w:rsidRPr="00435F72" w:rsidRDefault="00430698" w:rsidP="00430698">
      <w:pPr>
        <w:pStyle w:val="Heading2"/>
        <w:spacing w:before="120"/>
        <w:ind w:left="709"/>
        <w:jc w:val="left"/>
      </w:pPr>
      <w:r w:rsidRPr="00435F72">
        <w:t>Meals</w:t>
      </w:r>
    </w:p>
    <w:p w14:paraId="5F2A88FD" w14:textId="362844B4"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CC518B" w:rsidRPr="00435F72">
        <w:t xml:space="preserve">traveller </w:t>
      </w:r>
      <w:r w:rsidRPr="00435F72">
        <w:t xml:space="preserve">is absent from </w:t>
      </w:r>
      <w:r w:rsidR="00F2128E" w:rsidRPr="00435F72">
        <w:t>their home base</w:t>
      </w:r>
      <w:r w:rsidRPr="00435F72">
        <w:t xml:space="preserve"> for more than ten hours while on official travel, the employer will reimburse actual, reasonable expenses for meals</w:t>
      </w:r>
      <w:r w:rsidR="00CC518B" w:rsidRPr="00435F72">
        <w:t xml:space="preserve"> up to the amounts set out in the relevant Australian Taxation Office Determinations</w:t>
      </w:r>
      <w:r w:rsidRPr="00435F72">
        <w:t>.</w:t>
      </w:r>
    </w:p>
    <w:p w14:paraId="7DD62920" w14:textId="77777777" w:rsidR="00430698" w:rsidRPr="00435F72" w:rsidRDefault="00430698" w:rsidP="00430698">
      <w:pPr>
        <w:pStyle w:val="Heading2"/>
        <w:spacing w:before="120"/>
        <w:ind w:left="709"/>
        <w:jc w:val="left"/>
      </w:pPr>
      <w:r w:rsidRPr="00435F72">
        <w:t>Incidental expenses</w:t>
      </w:r>
    </w:p>
    <w:p w14:paraId="1BF49AF3" w14:textId="7A33C167"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reimburse </w:t>
      </w:r>
      <w:r w:rsidR="00CC518B" w:rsidRPr="00435F72">
        <w:t xml:space="preserve">all </w:t>
      </w:r>
      <w:r w:rsidRPr="00435F72">
        <w:t xml:space="preserve">reasonable expenses </w:t>
      </w:r>
      <w:r w:rsidR="00CC518B" w:rsidRPr="00435F72">
        <w:t xml:space="preserve">and legitimate expenses </w:t>
      </w:r>
      <w:r w:rsidRPr="00435F72">
        <w:t>directly related to official travel</w:t>
      </w:r>
      <w:r w:rsidR="00CC518B" w:rsidRPr="00435F72">
        <w:t xml:space="preserve"> up to the amounts set out in the relevant Australian Taxation Office Determinations</w:t>
      </w:r>
      <w:r w:rsidRPr="00435F72">
        <w:t>, including</w:t>
      </w:r>
      <w:r w:rsidRPr="00435F72">
        <w:rPr>
          <w:rFonts w:eastAsia="Calibri"/>
          <w:szCs w:val="24"/>
        </w:rPr>
        <w:t>:</w:t>
      </w:r>
    </w:p>
    <w:p w14:paraId="11E92C87" w14:textId="548A80D6"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or bus fares to or from an airport; and</w:t>
      </w:r>
    </w:p>
    <w:p w14:paraId="395DFF20" w14:textId="7DCEC4D5"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 xml:space="preserve">and public transport costs at a temporary location; and </w:t>
      </w:r>
    </w:p>
    <w:p w14:paraId="66113E6C" w14:textId="77777777" w:rsidR="00430698" w:rsidRPr="00435F72" w:rsidRDefault="00430698" w:rsidP="00430698">
      <w:pPr>
        <w:numPr>
          <w:ilvl w:val="2"/>
          <w:numId w:val="2"/>
        </w:numPr>
        <w:tabs>
          <w:tab w:val="clear" w:pos="720"/>
        </w:tabs>
        <w:spacing w:after="60"/>
        <w:ind w:left="1134" w:hanging="436"/>
      </w:pPr>
      <w:r w:rsidRPr="00435F72">
        <w:t>airport taxes or charges.</w:t>
      </w:r>
    </w:p>
    <w:p w14:paraId="3E94A03B" w14:textId="0A35AC84" w:rsidR="00430698" w:rsidRPr="00435F72" w:rsidRDefault="00430698" w:rsidP="00430698">
      <w:pPr>
        <w:pStyle w:val="Heading2"/>
        <w:spacing w:before="120"/>
        <w:ind w:left="709"/>
        <w:jc w:val="left"/>
      </w:pPr>
      <w:r w:rsidRPr="00435F72">
        <w:t xml:space="preserve">Frequent Flyer </w:t>
      </w:r>
      <w:r w:rsidR="0003278A" w:rsidRPr="00435F72">
        <w:t>points</w:t>
      </w:r>
    </w:p>
    <w:p w14:paraId="66D3DFF5" w14:textId="433B9EFE" w:rsidR="00430698" w:rsidRPr="00435F72" w:rsidRDefault="00430698" w:rsidP="00430698">
      <w:pPr>
        <w:numPr>
          <w:ilvl w:val="1"/>
          <w:numId w:val="2"/>
        </w:numPr>
        <w:tabs>
          <w:tab w:val="clear" w:pos="720"/>
          <w:tab w:val="num" w:pos="0"/>
        </w:tabs>
        <w:spacing w:before="80" w:after="60"/>
        <w:ind w:left="709" w:hanging="709"/>
      </w:pPr>
      <w:r w:rsidRPr="00435F72">
        <w:t xml:space="preserve">Frequent flyer points </w:t>
      </w:r>
      <w:r w:rsidR="00680D87" w:rsidRPr="00435F72">
        <w:rPr>
          <w:bCs/>
        </w:rPr>
        <w:t>cannot</w:t>
      </w:r>
      <w:r w:rsidR="0003278A" w:rsidRPr="00435F72">
        <w:rPr>
          <w:b/>
        </w:rPr>
        <w:t xml:space="preserve"> </w:t>
      </w:r>
      <w:r w:rsidR="0003278A" w:rsidRPr="00435F72">
        <w:t xml:space="preserve">be </w:t>
      </w:r>
      <w:r w:rsidRPr="00435F72">
        <w:t>accrued</w:t>
      </w:r>
      <w:r w:rsidR="0003278A" w:rsidRPr="00435F72">
        <w:t xml:space="preserve"> or used</w:t>
      </w:r>
      <w:r w:rsidRPr="00435F72">
        <w:t xml:space="preserve"> by a </w:t>
      </w:r>
      <w:r w:rsidR="00CC518B" w:rsidRPr="00435F72">
        <w:t xml:space="preserve">traveller </w:t>
      </w:r>
      <w:r w:rsidRPr="00435F72">
        <w:t xml:space="preserve">as a result of travel and accommodation paid for by the employer for official travel.  </w:t>
      </w:r>
    </w:p>
    <w:p w14:paraId="214AA79C" w14:textId="77777777" w:rsidR="0003278A" w:rsidRPr="00435F72" w:rsidRDefault="0003278A" w:rsidP="0003278A">
      <w:pPr>
        <w:pStyle w:val="Heading3"/>
        <w:keepLines w:val="0"/>
        <w:ind w:left="709" w:hanging="709"/>
        <w:rPr>
          <w:rFonts w:cs="Arial"/>
          <w:szCs w:val="26"/>
        </w:rPr>
      </w:pPr>
      <w:r w:rsidRPr="00435F72">
        <w:rPr>
          <w:rFonts w:cs="Arial"/>
          <w:szCs w:val="26"/>
        </w:rPr>
        <w:t>Incidental travel in conjunction with official travel</w:t>
      </w:r>
    </w:p>
    <w:p w14:paraId="480CC631" w14:textId="350E363F" w:rsidR="0003278A" w:rsidRPr="00435F72" w:rsidRDefault="0003278A" w:rsidP="0003278A">
      <w:pPr>
        <w:numPr>
          <w:ilvl w:val="1"/>
          <w:numId w:val="2"/>
        </w:numPr>
        <w:spacing w:before="80" w:after="60"/>
      </w:pPr>
      <w:r w:rsidRPr="00435F72">
        <w:t xml:space="preserve">Authorised travellers wishing to take personal leave during, or at the conclusion of official travel should obtain the appropriate </w:t>
      </w:r>
      <w:r w:rsidR="009C44B5">
        <w:t xml:space="preserve">prior </w:t>
      </w:r>
      <w:r w:rsidRPr="00435F72">
        <w:t>approval consistent with the agreed travel arrangements.</w:t>
      </w:r>
    </w:p>
    <w:p w14:paraId="2D1C1A52" w14:textId="77777777" w:rsidR="0003278A" w:rsidRPr="00435F72" w:rsidRDefault="0003278A" w:rsidP="0003278A">
      <w:pPr>
        <w:numPr>
          <w:ilvl w:val="1"/>
          <w:numId w:val="2"/>
        </w:numPr>
        <w:spacing w:before="80" w:after="60"/>
      </w:pPr>
      <w:r w:rsidRPr="00435F72">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2A2A916F" w14:textId="08335003" w:rsidR="0003278A" w:rsidRPr="00435F72" w:rsidRDefault="0003278A" w:rsidP="0003278A">
      <w:pPr>
        <w:numPr>
          <w:ilvl w:val="1"/>
          <w:numId w:val="2"/>
        </w:numPr>
        <w:spacing w:before="80" w:after="60"/>
      </w:pPr>
      <w:r w:rsidRPr="00435F72">
        <w:t>If insurance has been obtained for official travel</w:t>
      </w:r>
      <w:r w:rsidR="009C44B5">
        <w:t xml:space="preserve"> at official expense</w:t>
      </w:r>
      <w:r w:rsidRPr="00435F72">
        <w:t xml:space="preserve">, </w:t>
      </w:r>
      <w:r w:rsidR="009C44B5">
        <w:t xml:space="preserve">such insurance must not </w:t>
      </w:r>
      <w:r w:rsidRPr="00435F72">
        <w:t>cover the traveller for the duration of the personal leave.</w:t>
      </w:r>
    </w:p>
    <w:p w14:paraId="3E1A1A67" w14:textId="77777777" w:rsidR="0003278A" w:rsidRPr="00435F72" w:rsidRDefault="0003278A" w:rsidP="0003278A">
      <w:pPr>
        <w:pStyle w:val="Heading3"/>
        <w:keepLines w:val="0"/>
        <w:ind w:left="709" w:hanging="709"/>
        <w:rPr>
          <w:rFonts w:cs="Arial"/>
          <w:szCs w:val="26"/>
        </w:rPr>
      </w:pPr>
      <w:r w:rsidRPr="00435F72">
        <w:rPr>
          <w:rFonts w:cs="Arial"/>
          <w:szCs w:val="26"/>
        </w:rPr>
        <w:t>Travel insurance</w:t>
      </w:r>
    </w:p>
    <w:p w14:paraId="0A73BB69" w14:textId="77777777" w:rsidR="0003278A" w:rsidRPr="00435F72" w:rsidRDefault="0003278A" w:rsidP="0003278A">
      <w:pPr>
        <w:numPr>
          <w:ilvl w:val="1"/>
          <w:numId w:val="2"/>
        </w:numPr>
        <w:spacing w:before="80" w:after="60"/>
      </w:pPr>
      <w:r w:rsidRPr="00435F72">
        <w:t>Travel insurance decisions should be based on risk management principles and include factors such as the nature and destination of the trip.</w:t>
      </w:r>
    </w:p>
    <w:p w14:paraId="14E96465" w14:textId="77777777" w:rsidR="0003278A" w:rsidRPr="00435F72" w:rsidRDefault="0003278A" w:rsidP="0003278A">
      <w:pPr>
        <w:numPr>
          <w:ilvl w:val="1"/>
          <w:numId w:val="2"/>
        </w:numPr>
        <w:spacing w:before="80" w:after="60"/>
      </w:pPr>
      <w:r w:rsidRPr="00435F72">
        <w:t>International travel will normally require travel insurance.</w:t>
      </w:r>
    </w:p>
    <w:p w14:paraId="58BD2179" w14:textId="77777777" w:rsidR="0003278A" w:rsidRPr="00435F72" w:rsidRDefault="0003278A" w:rsidP="0003278A">
      <w:pPr>
        <w:numPr>
          <w:ilvl w:val="1"/>
          <w:numId w:val="2"/>
        </w:numPr>
        <w:spacing w:before="80" w:after="60"/>
      </w:pPr>
      <w:r w:rsidRPr="00435F72">
        <w:t>If necessary, the cost of travel insurance will be met as a reasonable work related expense by the Territory.</w:t>
      </w:r>
    </w:p>
    <w:p w14:paraId="6ABA144B" w14:textId="77777777" w:rsidR="0003278A" w:rsidRPr="00435F72" w:rsidRDefault="0003278A" w:rsidP="0003278A">
      <w:pPr>
        <w:numPr>
          <w:ilvl w:val="1"/>
          <w:numId w:val="2"/>
        </w:numPr>
        <w:spacing w:before="80" w:after="60"/>
      </w:pPr>
      <w:r w:rsidRPr="00435F72">
        <w:t>All legitimate and reasonable work related claims will be covered by the Territory.</w:t>
      </w:r>
    </w:p>
    <w:p w14:paraId="62C79D67" w14:textId="77777777" w:rsidR="00430698" w:rsidRPr="00435F72" w:rsidRDefault="00430698" w:rsidP="00430698">
      <w:pPr>
        <w:pStyle w:val="Heading3"/>
        <w:tabs>
          <w:tab w:val="clear" w:pos="720"/>
        </w:tabs>
        <w:ind w:left="709" w:hanging="709"/>
      </w:pPr>
      <w:r w:rsidRPr="00435F72">
        <w:rPr>
          <w:szCs w:val="24"/>
        </w:rPr>
        <w:t>Definitions</w:t>
      </w:r>
    </w:p>
    <w:p w14:paraId="1EEE69B6" w14:textId="77777777" w:rsidR="00430698" w:rsidRPr="00435F72" w:rsidRDefault="00430698" w:rsidP="00430698">
      <w:pPr>
        <w:numPr>
          <w:ilvl w:val="1"/>
          <w:numId w:val="2"/>
        </w:numPr>
        <w:tabs>
          <w:tab w:val="clear" w:pos="720"/>
          <w:tab w:val="num" w:pos="0"/>
        </w:tabs>
        <w:spacing w:before="80" w:after="60"/>
        <w:ind w:left="709" w:hanging="709"/>
      </w:pPr>
      <w:r w:rsidRPr="00435F72">
        <w:t>In this Determination:</w:t>
      </w:r>
    </w:p>
    <w:p w14:paraId="3B5A372C" w14:textId="77777777" w:rsidR="00430698" w:rsidRPr="00435F72" w:rsidRDefault="00430698" w:rsidP="00430698">
      <w:pPr>
        <w:spacing w:before="80"/>
        <w:ind w:left="709"/>
        <w:jc w:val="both"/>
      </w:pPr>
      <w:r w:rsidRPr="00435F72">
        <w:rPr>
          <w:b/>
          <w:i/>
        </w:rPr>
        <w:t xml:space="preserve">ACAT </w:t>
      </w:r>
      <w:r w:rsidRPr="00435F72">
        <w:t xml:space="preserve">means the </w:t>
      </w:r>
      <w:r w:rsidRPr="00435F72">
        <w:rPr>
          <w:szCs w:val="24"/>
        </w:rPr>
        <w:t>ACT Civil and Administrative Tribunal.</w:t>
      </w:r>
    </w:p>
    <w:p w14:paraId="0F03547A" w14:textId="77777777" w:rsidR="00430698" w:rsidRPr="00435F72" w:rsidRDefault="00430698" w:rsidP="00430698">
      <w:pPr>
        <w:spacing w:before="80"/>
        <w:ind w:left="709"/>
        <w:jc w:val="both"/>
      </w:pPr>
      <w:r w:rsidRPr="00435F72">
        <w:rPr>
          <w:b/>
          <w:bCs/>
          <w:i/>
          <w:iCs/>
        </w:rPr>
        <w:t>agreed superannuation fund</w:t>
      </w:r>
      <w:r w:rsidRPr="00435F72">
        <w:t xml:space="preserve"> means a fund complying with the requirements of:</w:t>
      </w:r>
    </w:p>
    <w:p w14:paraId="0DCC765C" w14:textId="77777777" w:rsidR="00430698" w:rsidRPr="00435F72" w:rsidRDefault="00430698" w:rsidP="00430698">
      <w:pPr>
        <w:numPr>
          <w:ilvl w:val="0"/>
          <w:numId w:val="22"/>
        </w:numPr>
        <w:spacing w:after="60"/>
        <w:contextualSpacing/>
        <w:jc w:val="both"/>
      </w:pPr>
      <w:r w:rsidRPr="00435F72">
        <w:t xml:space="preserve">the </w:t>
      </w:r>
      <w:r w:rsidRPr="00435F72">
        <w:rPr>
          <w:i/>
        </w:rPr>
        <w:t>Income Tax Assessment Act 1936</w:t>
      </w:r>
      <w:r w:rsidRPr="00435F72">
        <w:t xml:space="preserve"> (Cth); and</w:t>
      </w:r>
    </w:p>
    <w:p w14:paraId="77E55713" w14:textId="77777777" w:rsidR="00430698" w:rsidRPr="00435F72" w:rsidRDefault="00430698" w:rsidP="00430698">
      <w:pPr>
        <w:numPr>
          <w:ilvl w:val="0"/>
          <w:numId w:val="22"/>
        </w:numPr>
        <w:spacing w:before="80"/>
        <w:contextualSpacing/>
        <w:jc w:val="both"/>
      </w:pPr>
      <w:r w:rsidRPr="00435F72">
        <w:t xml:space="preserve">the </w:t>
      </w:r>
      <w:r w:rsidRPr="00435F72">
        <w:rPr>
          <w:i/>
        </w:rPr>
        <w:t>Superannuation Industry (Supervision) Act 1993</w:t>
      </w:r>
      <w:r w:rsidRPr="00435F72">
        <w:t xml:space="preserve"> (Cth).</w:t>
      </w:r>
    </w:p>
    <w:p w14:paraId="344A61D3" w14:textId="77777777" w:rsidR="00430698" w:rsidRPr="00435F72" w:rsidRDefault="00430698" w:rsidP="00430698">
      <w:pPr>
        <w:spacing w:before="80"/>
        <w:ind w:left="709"/>
        <w:jc w:val="both"/>
      </w:pPr>
      <w:r w:rsidRPr="00435F72">
        <w:rPr>
          <w:b/>
          <w:i/>
        </w:rPr>
        <w:t xml:space="preserve">CSS </w:t>
      </w:r>
      <w:r w:rsidRPr="00435F72">
        <w:t>means the Commonwealth Superannuation Scheme.</w:t>
      </w:r>
    </w:p>
    <w:p w14:paraId="2497A11D" w14:textId="77777777" w:rsidR="00430698" w:rsidRPr="00435F72" w:rsidRDefault="00430698" w:rsidP="00430698">
      <w:pPr>
        <w:spacing w:before="80"/>
        <w:ind w:left="709"/>
        <w:jc w:val="both"/>
      </w:pPr>
      <w:r w:rsidRPr="00435F72">
        <w:rPr>
          <w:b/>
          <w:i/>
        </w:rPr>
        <w:t>domestic travel</w:t>
      </w:r>
      <w:r w:rsidRPr="00435F72">
        <w:t xml:space="preserve"> means official travel to a destination within Australia.</w:t>
      </w:r>
    </w:p>
    <w:p w14:paraId="680C979F" w14:textId="77777777" w:rsidR="00430698" w:rsidRPr="00435F72" w:rsidRDefault="00430698" w:rsidP="00430698">
      <w:pPr>
        <w:spacing w:before="80"/>
        <w:ind w:left="709"/>
        <w:jc w:val="both"/>
      </w:pPr>
      <w:r w:rsidRPr="00435F72">
        <w:rPr>
          <w:b/>
          <w:bCs/>
          <w:i/>
        </w:rPr>
        <w:t>employer</w:t>
      </w:r>
      <w:r w:rsidRPr="00435F72">
        <w:t xml:space="preserve"> means the Australian Capital Territory and includes any person authorised to act on behalf of the Australian Capital Territory.</w:t>
      </w:r>
    </w:p>
    <w:p w14:paraId="4621908B" w14:textId="77777777" w:rsidR="00430698" w:rsidRPr="00435F72" w:rsidRDefault="00430698" w:rsidP="00430698">
      <w:pPr>
        <w:spacing w:before="80"/>
        <w:ind w:left="709"/>
        <w:jc w:val="both"/>
      </w:pPr>
      <w:r w:rsidRPr="00435F72">
        <w:rPr>
          <w:b/>
          <w:bCs/>
          <w:i/>
          <w:iCs/>
        </w:rPr>
        <w:t>fringe</w:t>
      </w:r>
      <w:r w:rsidRPr="00435F72">
        <w:rPr>
          <w:b/>
          <w:bCs/>
          <w:i/>
        </w:rPr>
        <w:t xml:space="preserve"> benefits tax</w:t>
      </w:r>
      <w:r w:rsidRPr="00435F72">
        <w:t xml:space="preserve"> means the tax assessed under the </w:t>
      </w:r>
      <w:r w:rsidRPr="00435F72">
        <w:rPr>
          <w:i/>
        </w:rPr>
        <w:t>Fringe Benefits Tax Assessment Act 1986</w:t>
      </w:r>
      <w:r w:rsidRPr="00435F72">
        <w:t>.</w:t>
      </w:r>
    </w:p>
    <w:p w14:paraId="4934B0BF" w14:textId="056D73B8" w:rsidR="00F2128E" w:rsidRPr="00435F72" w:rsidRDefault="00F2128E" w:rsidP="00430698">
      <w:pPr>
        <w:spacing w:before="80"/>
        <w:ind w:left="709"/>
        <w:jc w:val="both"/>
      </w:pPr>
      <w:r w:rsidRPr="00435F72">
        <w:rPr>
          <w:b/>
          <w:i/>
        </w:rPr>
        <w:t>home base</w:t>
      </w:r>
      <w:r w:rsidRPr="00435F72">
        <w:t xml:space="preserve"> means the town or city in which the traveller’s principal place of residence is located.</w:t>
      </w:r>
    </w:p>
    <w:p w14:paraId="10B2FFE9" w14:textId="77777777" w:rsidR="00430698" w:rsidRPr="00435F72" w:rsidRDefault="00430698" w:rsidP="00430698">
      <w:pPr>
        <w:spacing w:before="80"/>
        <w:ind w:left="709"/>
        <w:jc w:val="both"/>
      </w:pPr>
      <w:r w:rsidRPr="00435F72">
        <w:rPr>
          <w:b/>
          <w:i/>
        </w:rPr>
        <w:t>international travel</w:t>
      </w:r>
      <w:r w:rsidRPr="00435F72">
        <w:t xml:space="preserve"> means official travel to a destination outside Australia.</w:t>
      </w:r>
    </w:p>
    <w:p w14:paraId="3E105833" w14:textId="77777777" w:rsidR="00430698" w:rsidRPr="00435F72" w:rsidRDefault="00430698" w:rsidP="00430698">
      <w:pPr>
        <w:spacing w:before="80"/>
        <w:ind w:left="709"/>
        <w:jc w:val="both"/>
      </w:pPr>
      <w:r w:rsidRPr="00435F72">
        <w:rPr>
          <w:b/>
          <w:i/>
        </w:rPr>
        <w:t xml:space="preserve">PSS </w:t>
      </w:r>
      <w:r w:rsidRPr="00435F72">
        <w:t>means the Public Sector Superannuation Scheme.</w:t>
      </w:r>
    </w:p>
    <w:p w14:paraId="261D632A" w14:textId="41B5EE87" w:rsidR="00E16171" w:rsidRPr="00435F72" w:rsidRDefault="00E16171" w:rsidP="00E16171">
      <w:pPr>
        <w:spacing w:before="80"/>
        <w:ind w:left="709"/>
        <w:jc w:val="both"/>
      </w:pPr>
      <w:r w:rsidRPr="00435F72">
        <w:rPr>
          <w:b/>
          <w:i/>
        </w:rPr>
        <w:t xml:space="preserve">PSSap </w:t>
      </w:r>
      <w:r w:rsidRPr="00435F72">
        <w:t>means the PSS Accumulation Plan.</w:t>
      </w:r>
    </w:p>
    <w:p w14:paraId="14146C1B" w14:textId="77777777" w:rsidR="00430698" w:rsidRPr="00435F72" w:rsidRDefault="00430698" w:rsidP="00430698">
      <w:pPr>
        <w:spacing w:before="80"/>
        <w:ind w:left="709"/>
        <w:jc w:val="both"/>
      </w:pPr>
      <w:r w:rsidRPr="00435F72">
        <w:rPr>
          <w:b/>
          <w:i/>
        </w:rPr>
        <w:t xml:space="preserve">reasonable expenses </w:t>
      </w:r>
      <w:r w:rsidRPr="00435F72">
        <w:t>means legitimate work-related expenses incurred while conducting official business efficiently and effectively.</w:t>
      </w:r>
    </w:p>
    <w:p w14:paraId="212425E2" w14:textId="5233E61B" w:rsidR="00E16171" w:rsidRPr="00435F72" w:rsidRDefault="00E16171" w:rsidP="00E16171">
      <w:pPr>
        <w:spacing w:before="80" w:after="60"/>
        <w:ind w:left="709"/>
        <w:jc w:val="both"/>
      </w:pPr>
      <w:r w:rsidRPr="00435F72">
        <w:rPr>
          <w:b/>
          <w:i/>
        </w:rPr>
        <w:t xml:space="preserve">traveller </w:t>
      </w:r>
      <w:r w:rsidRPr="00435F72">
        <w:t>means a person, appointed under clause 2</w:t>
      </w:r>
      <w:r w:rsidR="00EC7E2F" w:rsidRPr="00435F72">
        <w:t>.1</w:t>
      </w:r>
      <w:r w:rsidRPr="00435F72">
        <w:t xml:space="preserve"> of this Determination, who is travelling away from their </w:t>
      </w:r>
      <w:r w:rsidR="00F2128E" w:rsidRPr="00435F72">
        <w:t>home base</w:t>
      </w:r>
      <w:r w:rsidRPr="00435F72">
        <w:t xml:space="preserve"> for official purposes.</w:t>
      </w:r>
    </w:p>
    <w:p w14:paraId="57BC37A8" w14:textId="388951A5" w:rsidR="00430698" w:rsidRPr="00435F72" w:rsidRDefault="00430698" w:rsidP="00430698">
      <w:pPr>
        <w:pStyle w:val="Heading3"/>
        <w:tabs>
          <w:tab w:val="clear" w:pos="720"/>
        </w:tabs>
        <w:ind w:left="709" w:hanging="709"/>
      </w:pPr>
      <w:r w:rsidRPr="00435F72">
        <w:rPr>
          <w:szCs w:val="24"/>
        </w:rPr>
        <w:t>Revocation</w:t>
      </w:r>
      <w:r w:rsidRPr="00435F72">
        <w:t xml:space="preserve"> of previous Determination</w:t>
      </w:r>
    </w:p>
    <w:p w14:paraId="081243E2" w14:textId="08A387F2" w:rsidR="00656FD3" w:rsidRPr="00435F72" w:rsidRDefault="00430698" w:rsidP="006D747B">
      <w:pPr>
        <w:numPr>
          <w:ilvl w:val="1"/>
          <w:numId w:val="2"/>
        </w:numPr>
        <w:tabs>
          <w:tab w:val="clear" w:pos="720"/>
        </w:tabs>
        <w:spacing w:before="80" w:after="120"/>
        <w:ind w:left="709" w:hanging="709"/>
      </w:pPr>
      <w:r w:rsidRPr="00435F72">
        <w:t xml:space="preserve">Determination </w:t>
      </w:r>
      <w:r w:rsidR="0023080A">
        <w:t>9</w:t>
      </w:r>
      <w:r w:rsidR="001147AA" w:rsidRPr="00435F72">
        <w:t xml:space="preserve"> </w:t>
      </w:r>
      <w:r w:rsidR="000454E7" w:rsidRPr="00435F72">
        <w:t xml:space="preserve">of </w:t>
      </w:r>
      <w:r w:rsidR="001147AA" w:rsidRPr="00435F72">
        <w:t>20</w:t>
      </w:r>
      <w:r w:rsidR="0023080A">
        <w:t xml:space="preserve">19 </w:t>
      </w:r>
      <w:r w:rsidR="000454E7" w:rsidRPr="00435F72">
        <w:t xml:space="preserve">is </w:t>
      </w:r>
      <w:r w:rsidRPr="00435F72">
        <w:t>revoked.</w:t>
      </w:r>
    </w:p>
    <w:p w14:paraId="63169277" w14:textId="77777777" w:rsidR="00CA6144" w:rsidRPr="00435F72" w:rsidRDefault="00CA6144" w:rsidP="00CA6144"/>
    <w:p w14:paraId="08C94424" w14:textId="77777777" w:rsidR="00CA6144" w:rsidRDefault="00CA6144" w:rsidP="00430698">
      <w:pPr>
        <w:tabs>
          <w:tab w:val="left" w:pos="4320"/>
        </w:tabs>
      </w:pPr>
    </w:p>
    <w:tbl>
      <w:tblPr>
        <w:tblW w:w="0" w:type="auto"/>
        <w:tblLook w:val="04A0" w:firstRow="1" w:lastRow="0" w:firstColumn="1" w:lastColumn="0" w:noHBand="0" w:noVBand="1"/>
      </w:tblPr>
      <w:tblGrid>
        <w:gridCol w:w="4529"/>
        <w:gridCol w:w="4488"/>
      </w:tblGrid>
      <w:tr w:rsidR="0027581A" w:rsidRPr="006A51E8" w14:paraId="518FA5B1" w14:textId="77777777" w:rsidTr="002046EC">
        <w:tc>
          <w:tcPr>
            <w:tcW w:w="4529" w:type="dxa"/>
          </w:tcPr>
          <w:p w14:paraId="5AA0B64E" w14:textId="77777777" w:rsidR="0027581A" w:rsidRPr="000F41B0" w:rsidRDefault="0027581A" w:rsidP="002046EC">
            <w:pPr>
              <w:tabs>
                <w:tab w:val="left" w:pos="4253"/>
                <w:tab w:val="left" w:leader="dot" w:pos="8222"/>
              </w:tabs>
              <w:rPr>
                <w:szCs w:val="24"/>
              </w:rPr>
            </w:pPr>
          </w:p>
          <w:p w14:paraId="627EB835" w14:textId="77777777" w:rsidR="0027581A" w:rsidRPr="000F41B0" w:rsidRDefault="0027581A" w:rsidP="002046EC">
            <w:pPr>
              <w:tabs>
                <w:tab w:val="left" w:pos="4253"/>
                <w:tab w:val="left" w:pos="7230"/>
                <w:tab w:val="left" w:leader="dot" w:pos="8222"/>
              </w:tabs>
              <w:rPr>
                <w:szCs w:val="24"/>
              </w:rPr>
            </w:pPr>
            <w:r>
              <w:rPr>
                <w:szCs w:val="24"/>
              </w:rPr>
              <w:t>Ms Sandra Lambert AM</w:t>
            </w:r>
            <w:r w:rsidRPr="000F41B0">
              <w:rPr>
                <w:szCs w:val="24"/>
              </w:rPr>
              <w:tab/>
            </w:r>
          </w:p>
          <w:p w14:paraId="326DBC58" w14:textId="77777777" w:rsidR="0027581A" w:rsidRPr="000F41B0" w:rsidRDefault="0027581A" w:rsidP="002046EC">
            <w:pPr>
              <w:tabs>
                <w:tab w:val="left" w:pos="7230"/>
              </w:tabs>
              <w:rPr>
                <w:szCs w:val="24"/>
              </w:rPr>
            </w:pPr>
            <w:r w:rsidRPr="000F41B0">
              <w:rPr>
                <w:szCs w:val="24"/>
              </w:rPr>
              <w:t>Chair</w:t>
            </w:r>
          </w:p>
          <w:p w14:paraId="36DF55CF" w14:textId="77777777" w:rsidR="0027581A" w:rsidRDefault="0027581A" w:rsidP="002046EC">
            <w:pPr>
              <w:tabs>
                <w:tab w:val="left" w:pos="4253"/>
                <w:tab w:val="left" w:leader="dot" w:pos="8222"/>
              </w:tabs>
              <w:rPr>
                <w:szCs w:val="24"/>
              </w:rPr>
            </w:pPr>
          </w:p>
          <w:p w14:paraId="30EBB7DF" w14:textId="77777777" w:rsidR="0027581A" w:rsidRPr="000F41B0" w:rsidRDefault="0027581A" w:rsidP="002046EC">
            <w:pPr>
              <w:tabs>
                <w:tab w:val="left" w:pos="4253"/>
                <w:tab w:val="left" w:leader="dot" w:pos="8222"/>
              </w:tabs>
              <w:spacing w:after="120"/>
              <w:rPr>
                <w:szCs w:val="24"/>
              </w:rPr>
            </w:pPr>
          </w:p>
        </w:tc>
        <w:tc>
          <w:tcPr>
            <w:tcW w:w="4488" w:type="dxa"/>
          </w:tcPr>
          <w:p w14:paraId="5DF9BF66" w14:textId="77777777" w:rsidR="0027581A" w:rsidRDefault="0027581A" w:rsidP="002046EC">
            <w:pPr>
              <w:tabs>
                <w:tab w:val="left" w:pos="3059"/>
                <w:tab w:val="left" w:pos="7230"/>
              </w:tabs>
            </w:pPr>
          </w:p>
          <w:p w14:paraId="5130A0A4" w14:textId="77777777" w:rsidR="0027581A" w:rsidRPr="006A51E8" w:rsidRDefault="0027581A" w:rsidP="002046EC">
            <w:pPr>
              <w:tabs>
                <w:tab w:val="left" w:pos="3059"/>
                <w:tab w:val="left" w:pos="7230"/>
              </w:tabs>
              <w:spacing w:before="120"/>
            </w:pPr>
            <w:r>
              <w:t xml:space="preserve"> </w:t>
            </w:r>
            <w:r>
              <w:br/>
              <w:t xml:space="preserve"> </w:t>
            </w:r>
            <w:r w:rsidRPr="00A9481F">
              <w:t>...............................</w:t>
            </w:r>
            <w:r>
              <w:t>.................</w:t>
            </w:r>
          </w:p>
        </w:tc>
      </w:tr>
      <w:tr w:rsidR="0027581A" w:rsidRPr="006A51E8" w14:paraId="2FB1A745" w14:textId="77777777" w:rsidTr="002046EC">
        <w:tc>
          <w:tcPr>
            <w:tcW w:w="4529" w:type="dxa"/>
          </w:tcPr>
          <w:p w14:paraId="0ED469A5" w14:textId="77777777" w:rsidR="0027581A" w:rsidRPr="000F41B0" w:rsidRDefault="0027581A" w:rsidP="002046EC">
            <w:pPr>
              <w:tabs>
                <w:tab w:val="left" w:pos="4253"/>
                <w:tab w:val="left" w:leader="dot" w:pos="8222"/>
              </w:tabs>
              <w:rPr>
                <w:szCs w:val="24"/>
              </w:rPr>
            </w:pPr>
            <w:r>
              <w:rPr>
                <w:szCs w:val="24"/>
              </w:rPr>
              <w:t>Dr James Popple</w:t>
            </w:r>
            <w:r w:rsidRPr="000F41B0">
              <w:rPr>
                <w:szCs w:val="24"/>
              </w:rPr>
              <w:tab/>
            </w:r>
          </w:p>
          <w:p w14:paraId="05E59977" w14:textId="77777777" w:rsidR="0027581A" w:rsidRPr="000F41B0" w:rsidRDefault="0027581A" w:rsidP="002046EC">
            <w:pPr>
              <w:tabs>
                <w:tab w:val="left" w:pos="4253"/>
                <w:tab w:val="left" w:leader="dot" w:pos="8222"/>
              </w:tabs>
              <w:rPr>
                <w:szCs w:val="24"/>
              </w:rPr>
            </w:pPr>
            <w:r w:rsidRPr="000F41B0">
              <w:rPr>
                <w:szCs w:val="24"/>
              </w:rPr>
              <w:t>Member</w:t>
            </w:r>
          </w:p>
        </w:tc>
        <w:tc>
          <w:tcPr>
            <w:tcW w:w="4488" w:type="dxa"/>
          </w:tcPr>
          <w:p w14:paraId="543D1863" w14:textId="77777777" w:rsidR="0027581A" w:rsidRDefault="0027581A" w:rsidP="002046EC">
            <w:pPr>
              <w:tabs>
                <w:tab w:val="left" w:pos="3059"/>
                <w:tab w:val="left" w:pos="7230"/>
              </w:tabs>
            </w:pPr>
            <w:r w:rsidRPr="006A51E8">
              <w:t xml:space="preserve"> </w:t>
            </w:r>
          </w:p>
          <w:p w14:paraId="46DD639C" w14:textId="77777777" w:rsidR="0027581A" w:rsidRDefault="0027581A" w:rsidP="002046EC">
            <w:pPr>
              <w:tabs>
                <w:tab w:val="left" w:pos="3059"/>
                <w:tab w:val="left" w:pos="7230"/>
              </w:tabs>
            </w:pPr>
          </w:p>
          <w:p w14:paraId="364322C0" w14:textId="77777777" w:rsidR="0027581A" w:rsidRDefault="0027581A" w:rsidP="002046EC">
            <w:pPr>
              <w:tabs>
                <w:tab w:val="left" w:pos="3059"/>
                <w:tab w:val="left" w:pos="7230"/>
              </w:tabs>
            </w:pPr>
            <w:r>
              <w:t xml:space="preserve">  </w:t>
            </w:r>
            <w:r w:rsidRPr="00A9481F">
              <w:t>..............................</w:t>
            </w:r>
            <w:r>
              <w:t>.................</w:t>
            </w:r>
          </w:p>
          <w:p w14:paraId="4898F9BD" w14:textId="77777777" w:rsidR="0027581A" w:rsidRDefault="0027581A" w:rsidP="002046EC">
            <w:pPr>
              <w:tabs>
                <w:tab w:val="left" w:pos="3059"/>
                <w:tab w:val="left" w:pos="7230"/>
              </w:tabs>
            </w:pPr>
          </w:p>
        </w:tc>
      </w:tr>
      <w:tr w:rsidR="0027581A" w:rsidRPr="006A51E8" w14:paraId="7C4EA19C" w14:textId="77777777" w:rsidTr="002046EC">
        <w:tc>
          <w:tcPr>
            <w:tcW w:w="4529" w:type="dxa"/>
          </w:tcPr>
          <w:p w14:paraId="4D6AD337" w14:textId="77777777" w:rsidR="0027581A" w:rsidRPr="000F41B0" w:rsidRDefault="0027581A" w:rsidP="002046EC">
            <w:pPr>
              <w:tabs>
                <w:tab w:val="left" w:pos="4253"/>
                <w:tab w:val="left" w:pos="7230"/>
                <w:tab w:val="left" w:leader="dot" w:pos="8222"/>
              </w:tabs>
              <w:rPr>
                <w:szCs w:val="24"/>
              </w:rPr>
            </w:pPr>
          </w:p>
          <w:p w14:paraId="1635B3F5" w14:textId="77777777" w:rsidR="0027581A" w:rsidRDefault="0027581A" w:rsidP="002046EC">
            <w:pPr>
              <w:tabs>
                <w:tab w:val="left" w:pos="4253"/>
                <w:tab w:val="left" w:pos="7230"/>
                <w:tab w:val="left" w:leader="dot" w:pos="8222"/>
              </w:tabs>
              <w:rPr>
                <w:szCs w:val="24"/>
              </w:rPr>
            </w:pPr>
          </w:p>
          <w:p w14:paraId="254582B7" w14:textId="77777777" w:rsidR="0027581A" w:rsidRPr="000F41B0" w:rsidRDefault="0027581A" w:rsidP="002046EC">
            <w:pPr>
              <w:tabs>
                <w:tab w:val="left" w:pos="4253"/>
                <w:tab w:val="left" w:leader="dot" w:pos="8222"/>
              </w:tabs>
              <w:rPr>
                <w:szCs w:val="24"/>
              </w:rPr>
            </w:pPr>
            <w:r>
              <w:rPr>
                <w:szCs w:val="24"/>
              </w:rPr>
              <w:t>Mr Dale Boucher PSM</w:t>
            </w:r>
            <w:r w:rsidRPr="000F41B0">
              <w:rPr>
                <w:szCs w:val="24"/>
              </w:rPr>
              <w:tab/>
            </w:r>
          </w:p>
          <w:p w14:paraId="76B46F9C" w14:textId="77777777" w:rsidR="0027581A" w:rsidRPr="000F41B0" w:rsidRDefault="0027581A" w:rsidP="002046EC">
            <w:pPr>
              <w:tabs>
                <w:tab w:val="left" w:pos="4253"/>
                <w:tab w:val="left" w:leader="dot" w:pos="8222"/>
              </w:tabs>
              <w:rPr>
                <w:szCs w:val="24"/>
              </w:rPr>
            </w:pPr>
            <w:r w:rsidRPr="000F41B0">
              <w:rPr>
                <w:szCs w:val="24"/>
              </w:rPr>
              <w:t xml:space="preserve">Member </w:t>
            </w:r>
          </w:p>
        </w:tc>
        <w:tc>
          <w:tcPr>
            <w:tcW w:w="4488" w:type="dxa"/>
          </w:tcPr>
          <w:p w14:paraId="032A984E" w14:textId="77777777" w:rsidR="0027581A" w:rsidRDefault="0027581A" w:rsidP="002046EC">
            <w:pPr>
              <w:tabs>
                <w:tab w:val="left" w:pos="4026"/>
                <w:tab w:val="left" w:pos="7230"/>
              </w:tabs>
            </w:pPr>
          </w:p>
          <w:p w14:paraId="142199B7" w14:textId="77777777" w:rsidR="0027581A" w:rsidRDefault="0027581A" w:rsidP="002046EC">
            <w:pPr>
              <w:tabs>
                <w:tab w:val="left" w:pos="4026"/>
                <w:tab w:val="left" w:pos="7230"/>
              </w:tabs>
            </w:pPr>
          </w:p>
          <w:p w14:paraId="6812CFDB" w14:textId="77777777" w:rsidR="0027581A" w:rsidRDefault="0027581A" w:rsidP="002046EC">
            <w:pPr>
              <w:tabs>
                <w:tab w:val="left" w:pos="4026"/>
                <w:tab w:val="left" w:pos="7230"/>
              </w:tabs>
            </w:pPr>
          </w:p>
          <w:p w14:paraId="34BCF540" w14:textId="77777777" w:rsidR="0027581A" w:rsidRDefault="0027581A" w:rsidP="002046EC">
            <w:pPr>
              <w:tabs>
                <w:tab w:val="left" w:pos="3059"/>
                <w:tab w:val="left" w:pos="7230"/>
              </w:tabs>
            </w:pPr>
            <w:r>
              <w:t xml:space="preserve">  </w:t>
            </w:r>
            <w:r w:rsidRPr="00A9481F">
              <w:t>...............................</w:t>
            </w:r>
            <w:r>
              <w:t>................</w:t>
            </w:r>
          </w:p>
          <w:p w14:paraId="50197948" w14:textId="77777777" w:rsidR="0027581A" w:rsidRPr="006A51E8" w:rsidRDefault="0027581A" w:rsidP="002046EC">
            <w:pPr>
              <w:tabs>
                <w:tab w:val="left" w:pos="3059"/>
                <w:tab w:val="left" w:pos="7230"/>
              </w:tabs>
            </w:pPr>
          </w:p>
        </w:tc>
      </w:tr>
    </w:tbl>
    <w:p w14:paraId="6F9AD16F" w14:textId="77777777" w:rsidR="0027581A" w:rsidRDefault="0027581A" w:rsidP="0027581A">
      <w:pPr>
        <w:tabs>
          <w:tab w:val="left" w:pos="4320"/>
        </w:tabs>
        <w:jc w:val="right"/>
      </w:pPr>
      <w:r>
        <w:t>September 2020</w:t>
      </w:r>
    </w:p>
    <w:p w14:paraId="3FC2E08F" w14:textId="77777777" w:rsidR="00656FD3" w:rsidRDefault="00656FD3" w:rsidP="00430698">
      <w:pPr>
        <w:tabs>
          <w:tab w:val="left" w:pos="4320"/>
        </w:tabs>
      </w:pPr>
    </w:p>
    <w:p w14:paraId="322DB547" w14:textId="77777777" w:rsidR="00656FD3" w:rsidRDefault="00656FD3" w:rsidP="00430698">
      <w:pPr>
        <w:tabs>
          <w:tab w:val="left" w:pos="4320"/>
        </w:tabs>
      </w:pPr>
    </w:p>
    <w:p w14:paraId="1E902AC7" w14:textId="77777777" w:rsidR="00656FD3" w:rsidRDefault="00656FD3" w:rsidP="00430698">
      <w:pPr>
        <w:tabs>
          <w:tab w:val="left" w:pos="4320"/>
        </w:tabs>
      </w:pPr>
    </w:p>
    <w:p w14:paraId="1BC5E0CC" w14:textId="77777777" w:rsidR="00A76084" w:rsidRDefault="00A76084">
      <w:pPr>
        <w:rPr>
          <w:b/>
          <w:sz w:val="40"/>
        </w:rPr>
      </w:pPr>
      <w:r>
        <w:br w:type="page"/>
      </w:r>
    </w:p>
    <w:p w14:paraId="114DB70C" w14:textId="1640FBFB" w:rsidR="00430698" w:rsidRPr="00A018EF" w:rsidRDefault="00430698" w:rsidP="00430698">
      <w:pPr>
        <w:pStyle w:val="Heading1"/>
        <w:jc w:val="center"/>
      </w:pPr>
      <w:r w:rsidRPr="00A018EF">
        <w:t>SCHEDULE 1</w:t>
      </w:r>
      <w:r w:rsidRPr="00894684">
        <w:t>—</w:t>
      </w:r>
      <w:r>
        <w:t>PRESIDENTIAL MEMBERS</w:t>
      </w:r>
      <w:r w:rsidR="004D7AA6">
        <w:t xml:space="preserve"> AND </w:t>
      </w:r>
      <w:r w:rsidR="004D7AA6">
        <w:br/>
        <w:t>FULL-TIME SENIOR MEMBER</w:t>
      </w:r>
    </w:p>
    <w:p w14:paraId="6D73FF07" w14:textId="77777777" w:rsidR="00430698" w:rsidRPr="00470D11" w:rsidRDefault="00430698" w:rsidP="00430698">
      <w:pPr>
        <w:pStyle w:val="Heading3"/>
        <w:tabs>
          <w:tab w:val="clear" w:pos="720"/>
        </w:tabs>
        <w:ind w:left="709" w:hanging="709"/>
        <w:rPr>
          <w:color w:val="000000" w:themeColor="text1"/>
          <w:szCs w:val="24"/>
        </w:rPr>
      </w:pPr>
      <w:r w:rsidRPr="00470D11">
        <w:rPr>
          <w:color w:val="000000" w:themeColor="text1"/>
          <w:szCs w:val="24"/>
        </w:rPr>
        <w:t>Employer provided benefits</w:t>
      </w:r>
    </w:p>
    <w:p w14:paraId="6050F030" w14:textId="1025ABF1" w:rsidR="0003278A" w:rsidRDefault="0003278A" w:rsidP="0003278A">
      <w:pPr>
        <w:pStyle w:val="ListParagraph"/>
        <w:numPr>
          <w:ilvl w:val="1"/>
          <w:numId w:val="2"/>
        </w:numPr>
        <w:spacing w:before="80" w:after="60"/>
        <w:contextualSpacing w:val="0"/>
      </w:pPr>
      <w:r w:rsidRPr="00470D11">
        <w:rPr>
          <w:color w:val="000000" w:themeColor="text1"/>
        </w:rPr>
        <w:t xml:space="preserve">A </w:t>
      </w:r>
      <w:r w:rsidR="00AE0FB1" w:rsidRPr="00470D11">
        <w:rPr>
          <w:color w:val="000000" w:themeColor="text1"/>
        </w:rPr>
        <w:t>President</w:t>
      </w:r>
      <w:r w:rsidR="001F2BC7" w:rsidRPr="00470D11">
        <w:rPr>
          <w:color w:val="000000" w:themeColor="text1"/>
        </w:rPr>
        <w:t>ial</w:t>
      </w:r>
      <w:r w:rsidR="00AE0FB1" w:rsidRPr="00470D11">
        <w:rPr>
          <w:color w:val="000000" w:themeColor="text1"/>
        </w:rPr>
        <w:t xml:space="preserve"> Member and Full-time Senior Member </w:t>
      </w:r>
      <w:r w:rsidRPr="00470D11">
        <w:rPr>
          <w:color w:val="000000" w:themeColor="text1"/>
        </w:rPr>
        <w:t>is entitled to either the employer provided benefits mentioned below or the relevant cash payment in lieu of the benefit mentioned below</w:t>
      </w:r>
      <w:r w:rsidRPr="0067357E">
        <w:t>.</w:t>
      </w:r>
    </w:p>
    <w:p w14:paraId="6F602F17" w14:textId="3ED6BAC7" w:rsidR="00E86A26" w:rsidRPr="005B7851" w:rsidRDefault="00E86A26" w:rsidP="00E86A26">
      <w:pPr>
        <w:pStyle w:val="ListParagraph"/>
        <w:numPr>
          <w:ilvl w:val="1"/>
          <w:numId w:val="2"/>
        </w:numPr>
        <w:spacing w:before="80" w:after="60"/>
        <w:contextualSpacing w:val="0"/>
      </w:pPr>
      <w:r w:rsidRPr="005B7851">
        <w:t>An employer-provided benefit, or cash payment in lieu of an employer-provided benefit, is in addition to the remuneration specified in clause 2 of this determination, and does not affect salary for superannuation purposes.</w:t>
      </w:r>
    </w:p>
    <w:p w14:paraId="327991BB" w14:textId="5A3FD9C8" w:rsidR="00E86A26" w:rsidRPr="005B7851" w:rsidRDefault="00E86A26" w:rsidP="00E86A26">
      <w:pPr>
        <w:pStyle w:val="ListParagraph"/>
        <w:numPr>
          <w:ilvl w:val="1"/>
          <w:numId w:val="2"/>
        </w:numPr>
        <w:spacing w:before="80" w:after="60"/>
        <w:contextualSpacing w:val="0"/>
      </w:pPr>
      <w:r w:rsidRPr="005B7851">
        <w:t>For the avoidance of doubt, the value of an allowance or entitlement set out in this Determination is fixed and cannot be transferred to any other component of the total remuneration package.</w:t>
      </w:r>
    </w:p>
    <w:p w14:paraId="3EB5E80D" w14:textId="77777777" w:rsidR="0003278A" w:rsidRPr="00484224" w:rsidRDefault="0003278A" w:rsidP="0003278A">
      <w:pPr>
        <w:pStyle w:val="Heading3"/>
        <w:keepLines w:val="0"/>
        <w:ind w:left="709" w:hanging="709"/>
        <w:rPr>
          <w:rFonts w:cs="Arial"/>
          <w:szCs w:val="26"/>
        </w:rPr>
      </w:pPr>
      <w:r w:rsidRPr="00484224">
        <w:rPr>
          <w:rFonts w:cs="Arial"/>
          <w:szCs w:val="26"/>
        </w:rPr>
        <w:t>Vehicle</w:t>
      </w:r>
    </w:p>
    <w:p w14:paraId="63940187" w14:textId="77777777" w:rsidR="0003278A" w:rsidRDefault="0003278A" w:rsidP="0003278A">
      <w:pPr>
        <w:numPr>
          <w:ilvl w:val="1"/>
          <w:numId w:val="2"/>
        </w:numPr>
        <w:tabs>
          <w:tab w:val="clear" w:pos="720"/>
          <w:tab w:val="num" w:pos="0"/>
        </w:tabs>
        <w:spacing w:before="80" w:after="60"/>
        <w:ind w:left="709" w:hanging="709"/>
      </w:pPr>
      <w:r>
        <w:t>A person appointed to an office, outlined below, is entitled to an e</w:t>
      </w:r>
      <w:r w:rsidRPr="00484224">
        <w:t>xecutive vehicle</w:t>
      </w:r>
      <w:r>
        <w:t xml:space="preserve"> and associated arrangements, including a parking space,</w:t>
      </w:r>
      <w:r w:rsidRPr="00484224">
        <w:t xml:space="preserve"> in accordance with the </w:t>
      </w:r>
      <w:r>
        <w:t xml:space="preserve">same entitlements as a Senior Executive Service (SES) member under the </w:t>
      </w:r>
      <w:r>
        <w:br/>
      </w:r>
      <w:r w:rsidRPr="00531B4E">
        <w:rPr>
          <w:i/>
        </w:rPr>
        <w:t>Public Sector Management Standards</w:t>
      </w:r>
      <w:r>
        <w:rPr>
          <w:i/>
        </w:rPr>
        <w:t xml:space="preserve"> </w:t>
      </w:r>
      <w:r w:rsidRPr="00E671C9">
        <w:t>and the</w:t>
      </w:r>
      <w:r>
        <w:rPr>
          <w:i/>
        </w:rPr>
        <w:t xml:space="preserve"> Guidelines for the Management and Use of Executive Vehicles</w:t>
      </w:r>
      <w:r>
        <w:t>:</w:t>
      </w:r>
    </w:p>
    <w:p w14:paraId="3B20177E" w14:textId="3BF606D0" w:rsidR="00A178A3" w:rsidRDefault="00A178A3" w:rsidP="00A178A3">
      <w:pPr>
        <w:numPr>
          <w:ilvl w:val="4"/>
          <w:numId w:val="40"/>
        </w:numPr>
        <w:tabs>
          <w:tab w:val="clear" w:pos="1080"/>
          <w:tab w:val="num" w:pos="1418"/>
        </w:tabs>
        <w:spacing w:before="80" w:after="60"/>
        <w:ind w:left="1418" w:hanging="371"/>
      </w:pPr>
      <w:r>
        <w:t xml:space="preserve">President, ACAT: same arrangements as </w:t>
      </w:r>
      <w:r w:rsidRPr="00470D11">
        <w:rPr>
          <w:color w:val="000000" w:themeColor="text1"/>
        </w:rPr>
        <w:t xml:space="preserve">a Band </w:t>
      </w:r>
      <w:r w:rsidR="00A45046" w:rsidRPr="00470D11">
        <w:rPr>
          <w:color w:val="000000" w:themeColor="text1"/>
        </w:rPr>
        <w:t>4</w:t>
      </w:r>
      <w:r w:rsidRPr="00470D11">
        <w:rPr>
          <w:color w:val="000000" w:themeColor="text1"/>
        </w:rPr>
        <w:t xml:space="preserve"> SES </w:t>
      </w:r>
      <w:r>
        <w:t>member;</w:t>
      </w:r>
    </w:p>
    <w:p w14:paraId="59322333" w14:textId="41FDC19D" w:rsidR="00A178A3" w:rsidRDefault="00A178A3" w:rsidP="00A178A3">
      <w:pPr>
        <w:numPr>
          <w:ilvl w:val="4"/>
          <w:numId w:val="40"/>
        </w:numPr>
        <w:tabs>
          <w:tab w:val="clear" w:pos="1080"/>
          <w:tab w:val="num" w:pos="1418"/>
        </w:tabs>
        <w:spacing w:before="80" w:after="60"/>
        <w:ind w:left="1418" w:hanging="371"/>
      </w:pPr>
      <w:r>
        <w:t>Full-time Presidential Member</w:t>
      </w:r>
      <w:r w:rsidR="004D7AA6">
        <w:t>s</w:t>
      </w:r>
      <w:r w:rsidR="0061385F">
        <w:t>, ACAT: sam</w:t>
      </w:r>
      <w:r>
        <w:t>e arrangements as a Band 2 SES member;</w:t>
      </w:r>
    </w:p>
    <w:p w14:paraId="25DF245B" w14:textId="3F7508BA" w:rsidR="00A178A3" w:rsidRDefault="004D7AA6" w:rsidP="00A178A3">
      <w:pPr>
        <w:numPr>
          <w:ilvl w:val="4"/>
          <w:numId w:val="40"/>
        </w:numPr>
        <w:tabs>
          <w:tab w:val="clear" w:pos="1080"/>
          <w:tab w:val="num" w:pos="1418"/>
        </w:tabs>
        <w:spacing w:before="80" w:after="60"/>
        <w:ind w:left="1418" w:hanging="371"/>
      </w:pPr>
      <w:r>
        <w:t xml:space="preserve">Full-time Senior Member, ACAT: same arrangements as a Band </w:t>
      </w:r>
      <w:r w:rsidR="00D95C03">
        <w:t>1</w:t>
      </w:r>
      <w:r>
        <w:t xml:space="preserve"> SES member</w:t>
      </w:r>
      <w:r w:rsidR="00A178A3">
        <w:t>.</w:t>
      </w:r>
    </w:p>
    <w:p w14:paraId="1BFF969F" w14:textId="08F50CF4" w:rsidR="00A178A3" w:rsidRPr="00AE0FB1" w:rsidRDefault="0003278A" w:rsidP="0003278A">
      <w:pPr>
        <w:numPr>
          <w:ilvl w:val="1"/>
          <w:numId w:val="2"/>
        </w:numPr>
        <w:tabs>
          <w:tab w:val="clear" w:pos="720"/>
          <w:tab w:val="num" w:pos="0"/>
        </w:tabs>
        <w:spacing w:before="80" w:after="60"/>
        <w:ind w:left="709" w:hanging="709"/>
        <w:rPr>
          <w:szCs w:val="24"/>
        </w:rPr>
      </w:pPr>
      <w:r w:rsidRPr="00BC0E5B">
        <w:rPr>
          <w:szCs w:val="24"/>
          <w:lang w:val="en-US"/>
        </w:rPr>
        <w:t xml:space="preserve">For the avoidance of doubt and despite anything to the contrary, the Remuneration Tribunal determines that Part 9.5 (Executive and Statutory Office-Holder vehicle entitlements) of the </w:t>
      </w:r>
      <w:r w:rsidRPr="00BC0E5B">
        <w:rPr>
          <w:i/>
          <w:szCs w:val="24"/>
          <w:lang w:val="en-US"/>
        </w:rPr>
        <w:t>Public Sector Management Standards 2006</w:t>
      </w:r>
      <w:r w:rsidRPr="00BC0E5B">
        <w:rPr>
          <w:szCs w:val="24"/>
          <w:lang w:val="en-US"/>
        </w:rPr>
        <w:t xml:space="preserve"> (repealed) applies to th</w:t>
      </w:r>
      <w:r w:rsidR="00A178A3">
        <w:rPr>
          <w:szCs w:val="24"/>
          <w:lang w:val="en-US"/>
        </w:rPr>
        <w:t xml:space="preserve">e offices specified in </w:t>
      </w:r>
      <w:r w:rsidR="00A178A3" w:rsidRPr="00AE0FB1">
        <w:rPr>
          <w:szCs w:val="24"/>
          <w:lang w:val="en-US"/>
        </w:rPr>
        <w:t>clause 2</w:t>
      </w:r>
      <w:r w:rsidR="00EC7E2F">
        <w:rPr>
          <w:szCs w:val="24"/>
          <w:lang w:val="en-US"/>
        </w:rPr>
        <w:t>.1</w:t>
      </w:r>
      <w:r w:rsidRPr="00BC0E5B">
        <w:rPr>
          <w:szCs w:val="24"/>
          <w:lang w:val="en-US"/>
        </w:rPr>
        <w:t xml:space="preserve"> of this Determination. </w:t>
      </w:r>
    </w:p>
    <w:p w14:paraId="46E95889" w14:textId="2C0817FD" w:rsidR="0003278A" w:rsidRDefault="00A178A3" w:rsidP="0003278A">
      <w:pPr>
        <w:numPr>
          <w:ilvl w:val="1"/>
          <w:numId w:val="2"/>
        </w:numPr>
        <w:tabs>
          <w:tab w:val="clear" w:pos="720"/>
          <w:tab w:val="num" w:pos="0"/>
        </w:tabs>
        <w:spacing w:before="80" w:after="60"/>
        <w:ind w:left="709" w:hanging="709"/>
        <w:rPr>
          <w:szCs w:val="24"/>
        </w:rPr>
      </w:pPr>
      <w:r>
        <w:rPr>
          <w:szCs w:val="24"/>
          <w:lang w:val="en-US"/>
        </w:rPr>
        <w:t xml:space="preserve">In relation to the </w:t>
      </w:r>
      <w:r w:rsidR="004D7AA6">
        <w:rPr>
          <w:szCs w:val="24"/>
          <w:lang w:val="en-US"/>
        </w:rPr>
        <w:t>full-time Presidential Members and the full-time Senior Member, a</w:t>
      </w:r>
      <w:r w:rsidR="0003278A" w:rsidRPr="00BC0E5B">
        <w:rPr>
          <w:szCs w:val="24"/>
          <w:lang w:val="en-US"/>
        </w:rPr>
        <w:t>ny references to</w:t>
      </w:r>
      <w:r w:rsidR="009B49EC">
        <w:rPr>
          <w:szCs w:val="24"/>
          <w:lang w:val="en-US"/>
        </w:rPr>
        <w:t xml:space="preserve"> the Head of Service or </w:t>
      </w:r>
      <w:r w:rsidR="00EC7E2F">
        <w:rPr>
          <w:szCs w:val="24"/>
          <w:lang w:val="en-US"/>
        </w:rPr>
        <w:br/>
      </w:r>
      <w:r w:rsidR="009B49EC">
        <w:rPr>
          <w:szCs w:val="24"/>
          <w:lang w:val="en-US"/>
        </w:rPr>
        <w:t>Director-G</w:t>
      </w:r>
      <w:r w:rsidR="0003278A" w:rsidRPr="00BC0E5B">
        <w:rPr>
          <w:szCs w:val="24"/>
          <w:lang w:val="en-US"/>
        </w:rPr>
        <w:t xml:space="preserve">eneral in these specific sections should be read as the </w:t>
      </w:r>
      <w:r w:rsidR="004D7AA6">
        <w:rPr>
          <w:szCs w:val="24"/>
          <w:lang w:val="en-US"/>
        </w:rPr>
        <w:t>President</w:t>
      </w:r>
      <w:r w:rsidR="0003278A" w:rsidRPr="00BC0E5B">
        <w:rPr>
          <w:szCs w:val="24"/>
          <w:lang w:val="en-US"/>
        </w:rPr>
        <w:t>.</w:t>
      </w:r>
      <w:r w:rsidR="0003278A" w:rsidRPr="00BC0E5B">
        <w:rPr>
          <w:szCs w:val="24"/>
        </w:rPr>
        <w:t xml:space="preserve"> </w:t>
      </w:r>
    </w:p>
    <w:p w14:paraId="45989275" w14:textId="1C4F2239" w:rsidR="004D7AA6" w:rsidRPr="004D7AA6" w:rsidRDefault="004D7AA6" w:rsidP="004D7AA6">
      <w:pPr>
        <w:numPr>
          <w:ilvl w:val="1"/>
          <w:numId w:val="2"/>
        </w:numPr>
        <w:tabs>
          <w:tab w:val="clear" w:pos="720"/>
          <w:tab w:val="num" w:pos="0"/>
        </w:tabs>
        <w:spacing w:before="80" w:after="60"/>
        <w:ind w:left="709" w:hanging="709"/>
        <w:rPr>
          <w:szCs w:val="24"/>
        </w:rPr>
      </w:pPr>
      <w:r>
        <w:rPr>
          <w:szCs w:val="24"/>
          <w:lang w:val="en-US"/>
        </w:rPr>
        <w:t>In relation to the President, a</w:t>
      </w:r>
      <w:r w:rsidR="009B49EC">
        <w:rPr>
          <w:szCs w:val="24"/>
          <w:lang w:val="en-US"/>
        </w:rPr>
        <w:t xml:space="preserve">ny references to the Head of Service or </w:t>
      </w:r>
      <w:r w:rsidR="00EC7E2F">
        <w:rPr>
          <w:szCs w:val="24"/>
          <w:lang w:val="en-US"/>
        </w:rPr>
        <w:br/>
      </w:r>
      <w:r w:rsidR="009B49EC">
        <w:rPr>
          <w:szCs w:val="24"/>
          <w:lang w:val="en-US"/>
        </w:rPr>
        <w:t>Director-G</w:t>
      </w:r>
      <w:r w:rsidRPr="00BC0E5B">
        <w:rPr>
          <w:szCs w:val="24"/>
          <w:lang w:val="en-US"/>
        </w:rPr>
        <w:t xml:space="preserve">eneral in these specific sections should be read as the </w:t>
      </w:r>
      <w:r>
        <w:rPr>
          <w:szCs w:val="24"/>
          <w:lang w:val="en-US"/>
        </w:rPr>
        <w:t>Attorney-General</w:t>
      </w:r>
      <w:r w:rsidRPr="00BC0E5B">
        <w:rPr>
          <w:szCs w:val="24"/>
          <w:lang w:val="en-US"/>
        </w:rPr>
        <w:t>.</w:t>
      </w:r>
      <w:r w:rsidRPr="00BC0E5B">
        <w:rPr>
          <w:szCs w:val="24"/>
        </w:rPr>
        <w:t xml:space="preserve"> </w:t>
      </w:r>
    </w:p>
    <w:p w14:paraId="2B161BE7" w14:textId="64D8239B" w:rsidR="00430698" w:rsidRPr="00435F72" w:rsidRDefault="00430698" w:rsidP="00430698">
      <w:pPr>
        <w:pStyle w:val="Heading2"/>
        <w:spacing w:before="120"/>
        <w:ind w:left="709"/>
        <w:jc w:val="left"/>
      </w:pPr>
      <w:r w:rsidRPr="00435F72">
        <w:t>Fringe benefit tax</w:t>
      </w:r>
      <w:r w:rsidR="00C74D27" w:rsidRPr="00435F72">
        <w:t xml:space="preserve"> – vehicle </w:t>
      </w:r>
    </w:p>
    <w:p w14:paraId="33170FC8" w14:textId="67EAD4DF" w:rsidR="00C74D27" w:rsidRPr="00435F72" w:rsidRDefault="00C74D27" w:rsidP="00C74D27">
      <w:pPr>
        <w:numPr>
          <w:ilvl w:val="1"/>
          <w:numId w:val="2"/>
        </w:numPr>
        <w:tabs>
          <w:tab w:val="clear" w:pos="720"/>
          <w:tab w:val="num" w:pos="0"/>
        </w:tabs>
        <w:spacing w:before="120" w:after="60"/>
        <w:ind w:left="709" w:hanging="709"/>
      </w:pPr>
      <w:bookmarkStart w:id="2" w:name="_Hlk22825234"/>
      <w:r w:rsidRPr="00435F72">
        <w:t xml:space="preserve">The employer incurs fringe benefits tax liabilities for vehicles provided to their employees. Fringe benefits tax is determined and calculated under the </w:t>
      </w:r>
      <w:r w:rsidRPr="00435F72">
        <w:rPr>
          <w:i/>
        </w:rPr>
        <w:t>Fringe Benefits Tax Assessment Act 1986</w:t>
      </w:r>
      <w:r w:rsidRPr="00435F72">
        <w:t xml:space="preserve">. For the purposes of this section, the fringe benefit tax year commences 1 April </w:t>
      </w:r>
      <w:r w:rsidR="009E2615" w:rsidRPr="00435F72">
        <w:t>of a year to</w:t>
      </w:r>
      <w:r w:rsidRPr="00435F72">
        <w:t xml:space="preserve"> 31 March</w:t>
      </w:r>
      <w:r w:rsidR="009E2615" w:rsidRPr="00435F72">
        <w:t xml:space="preserve"> of the following year</w:t>
      </w:r>
      <w:r w:rsidRPr="00435F72">
        <w:t xml:space="preserve">. </w:t>
      </w:r>
    </w:p>
    <w:p w14:paraId="0A0F4BDB" w14:textId="3391355E" w:rsidR="00C74D27" w:rsidRPr="00435F72" w:rsidRDefault="00C74D27" w:rsidP="00C74D27">
      <w:pPr>
        <w:numPr>
          <w:ilvl w:val="1"/>
          <w:numId w:val="2"/>
        </w:numPr>
        <w:tabs>
          <w:tab w:val="clear" w:pos="720"/>
          <w:tab w:val="num" w:pos="0"/>
        </w:tabs>
        <w:spacing w:before="120" w:after="60"/>
        <w:ind w:left="709" w:hanging="709"/>
      </w:pPr>
      <w:bookmarkStart w:id="3" w:name="_Hlk22825303"/>
      <w:bookmarkEnd w:id="2"/>
      <w:r w:rsidRPr="00435F72">
        <w:t>During the fringe benefits year, where the person appointed to the office mentioned in clause 2.1 elects to receive an employer-provided vehicle instead of a payment, if the employer’s liability in relation to the office</w:t>
      </w:r>
      <w:r w:rsidR="000820AC" w:rsidRPr="00435F72">
        <w:t xml:space="preserve"> holder</w:t>
      </w:r>
      <w:r w:rsidRPr="00435F72">
        <w:t xml:space="preserve">’s vehicle provided by the employer for the fringe benefits tax year is less than $7,500, the difference is payable to the </w:t>
      </w:r>
      <w:r w:rsidR="006856A3">
        <w:t>statutory office holder</w:t>
      </w:r>
      <w:r w:rsidR="006856A3" w:rsidRPr="00435F72">
        <w:t xml:space="preserve"> </w:t>
      </w:r>
      <w:r w:rsidRPr="00435F72">
        <w:t xml:space="preserve">as an allowance at the end of the fringe benefits tax year. </w:t>
      </w:r>
    </w:p>
    <w:p w14:paraId="07DDD100" w14:textId="29C3C155" w:rsidR="00C74D27" w:rsidRPr="00435F72" w:rsidRDefault="00C74D27" w:rsidP="00C74D27">
      <w:pPr>
        <w:numPr>
          <w:ilvl w:val="1"/>
          <w:numId w:val="2"/>
        </w:numPr>
        <w:tabs>
          <w:tab w:val="clear" w:pos="720"/>
          <w:tab w:val="num" w:pos="0"/>
        </w:tabs>
        <w:spacing w:before="120" w:after="60"/>
        <w:ind w:left="709" w:hanging="709"/>
      </w:pPr>
      <w:bookmarkStart w:id="4" w:name="_Hlk22825322"/>
      <w:bookmarkEnd w:id="3"/>
      <w:r w:rsidRPr="00435F72">
        <w:t>To avoid doubt, if the assessed liability for fringe benefits tax exceeds the $7,500 threshold, the office</w:t>
      </w:r>
      <w:r w:rsidR="000820AC" w:rsidRPr="00435F72">
        <w:t xml:space="preserve"> holder </w:t>
      </w:r>
      <w:r w:rsidRPr="00435F72">
        <w:t xml:space="preserve">will not be required to pay any component in excess of the $7,500. </w:t>
      </w:r>
    </w:p>
    <w:p w14:paraId="63A7A891" w14:textId="60EE4D6C" w:rsidR="00C74D27" w:rsidRPr="00435F72" w:rsidRDefault="00C74D27" w:rsidP="00C74D27">
      <w:pPr>
        <w:numPr>
          <w:ilvl w:val="1"/>
          <w:numId w:val="2"/>
        </w:numPr>
        <w:tabs>
          <w:tab w:val="clear" w:pos="720"/>
          <w:tab w:val="num" w:pos="0"/>
        </w:tabs>
        <w:spacing w:before="120" w:after="60"/>
        <w:ind w:left="709" w:hanging="709"/>
      </w:pPr>
      <w:bookmarkStart w:id="5" w:name="_Hlk22825445"/>
      <w:bookmarkEnd w:id="4"/>
      <w:r w:rsidRPr="00435F72">
        <w:t>During the fringe benefits tax year, where the office</w:t>
      </w:r>
      <w:r w:rsidR="000820AC" w:rsidRPr="00435F72">
        <w:t xml:space="preserve"> holder</w:t>
      </w:r>
      <w:r w:rsidRPr="00435F72">
        <w:t xml:space="preserve"> elects to receive a payment instead of an employer provided vehicle, the amount of $7,500 per annum is paid as an allowance to the office</w:t>
      </w:r>
      <w:r w:rsidR="000820AC" w:rsidRPr="00435F72">
        <w:t xml:space="preserve"> holde</w:t>
      </w:r>
      <w:r w:rsidRPr="00435F72">
        <w:t xml:space="preserve">r on a fortnightly basis. </w:t>
      </w:r>
    </w:p>
    <w:p w14:paraId="31FAAC07" w14:textId="270BE3CC" w:rsidR="00C74D27" w:rsidRPr="00435F72" w:rsidRDefault="00C74D27" w:rsidP="00C74D27">
      <w:pPr>
        <w:numPr>
          <w:ilvl w:val="1"/>
          <w:numId w:val="2"/>
        </w:numPr>
        <w:tabs>
          <w:tab w:val="clear" w:pos="720"/>
          <w:tab w:val="num" w:pos="0"/>
        </w:tabs>
        <w:spacing w:before="120" w:after="60"/>
        <w:ind w:left="709" w:hanging="709"/>
      </w:pPr>
      <w:r w:rsidRPr="00435F72">
        <w:t>The fringe benefit</w:t>
      </w:r>
      <w:r w:rsidR="000820AC" w:rsidRPr="00435F72">
        <w:t>s</w:t>
      </w:r>
      <w:r w:rsidRPr="00435F72">
        <w:t xml:space="preserve"> tax allowance of $7,500 under clause 12.8 is reduced proportionally where the officer</w:t>
      </w:r>
      <w:r w:rsidR="000820AC" w:rsidRPr="00435F72">
        <w:t xml:space="preserve"> holder</w:t>
      </w:r>
      <w:r w:rsidRPr="00435F72">
        <w:t xml:space="preserve"> is engaged for less than a full fringe benefit</w:t>
      </w:r>
      <w:r w:rsidR="000820AC" w:rsidRPr="00435F72">
        <w:t>s</w:t>
      </w:r>
      <w:r w:rsidRPr="00435F72">
        <w:t xml:space="preserve"> tax year. </w:t>
      </w:r>
    </w:p>
    <w:bookmarkEnd w:id="5"/>
    <w:p w14:paraId="71EF290E" w14:textId="77777777" w:rsidR="00430698" w:rsidRPr="00435F72" w:rsidRDefault="00430698" w:rsidP="00430698">
      <w:pPr>
        <w:pStyle w:val="Heading3"/>
        <w:tabs>
          <w:tab w:val="clear" w:pos="720"/>
        </w:tabs>
        <w:ind w:left="709" w:hanging="709"/>
      </w:pPr>
      <w:r w:rsidRPr="00435F72">
        <w:rPr>
          <w:szCs w:val="24"/>
        </w:rPr>
        <w:t>Relocation</w:t>
      </w:r>
      <w:r w:rsidRPr="00435F72">
        <w:t xml:space="preserve"> allowance</w:t>
      </w:r>
    </w:p>
    <w:p w14:paraId="21A5DF5C" w14:textId="77777777" w:rsidR="00C74D27" w:rsidRPr="00435F72" w:rsidRDefault="00C74D27" w:rsidP="00C74D27">
      <w:pPr>
        <w:numPr>
          <w:ilvl w:val="1"/>
          <w:numId w:val="2"/>
        </w:numPr>
        <w:tabs>
          <w:tab w:val="clear" w:pos="720"/>
          <w:tab w:val="num" w:pos="0"/>
        </w:tabs>
        <w:spacing w:before="120" w:after="60"/>
        <w:ind w:left="709" w:hanging="709"/>
      </w:pPr>
      <w:bookmarkStart w:id="6" w:name="_Hlk22825538"/>
      <w:r w:rsidRPr="00435F72">
        <w:t xml:space="preserve">In this clause, </w:t>
      </w:r>
      <w:r w:rsidRPr="00435F72">
        <w:rPr>
          <w:b/>
          <w:i/>
        </w:rPr>
        <w:t>ACT</w:t>
      </w:r>
      <w:r w:rsidRPr="00435F72">
        <w:t xml:space="preserve"> means the Australian Capital Territory and its surrounding district, including Queanbeyan.</w:t>
      </w:r>
    </w:p>
    <w:p w14:paraId="401718D9" w14:textId="07DAE0B1" w:rsidR="00C74D27" w:rsidRPr="00435F72" w:rsidRDefault="00C74D27" w:rsidP="00C74D27">
      <w:pPr>
        <w:numPr>
          <w:ilvl w:val="1"/>
          <w:numId w:val="2"/>
        </w:numPr>
        <w:tabs>
          <w:tab w:val="clear" w:pos="720"/>
          <w:tab w:val="num" w:pos="0"/>
        </w:tabs>
        <w:spacing w:before="120" w:after="60"/>
        <w:ind w:left="709" w:hanging="709"/>
      </w:pPr>
      <w:bookmarkStart w:id="7" w:name="_Hlk22825547"/>
      <w:bookmarkEnd w:id="6"/>
      <w:r w:rsidRPr="00435F72">
        <w:t xml:space="preserve">Relocation allowance is provided to assist an individual with the costs to relocate from their home location to the ACT in order to take up </w:t>
      </w:r>
      <w:r w:rsidR="006856A3">
        <w:t>an appointment as a</w:t>
      </w:r>
      <w:r w:rsidR="006856A3" w:rsidRPr="00435F72">
        <w:t xml:space="preserve"> </w:t>
      </w:r>
      <w:r w:rsidR="006856A3">
        <w:t>statutory office holder</w:t>
      </w:r>
      <w:r w:rsidRPr="00435F72">
        <w:t xml:space="preserve">. </w:t>
      </w:r>
    </w:p>
    <w:bookmarkEnd w:id="7"/>
    <w:p w14:paraId="623798B3" w14:textId="3D3E25D3"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84622B" w:rsidRPr="00435F72">
        <w:t xml:space="preserve">Presidential </w:t>
      </w:r>
      <w:r w:rsidR="004B452C" w:rsidRPr="00435F72">
        <w:t xml:space="preserve">Member </w:t>
      </w:r>
      <w:r w:rsidR="006856A3">
        <w:t>or</w:t>
      </w:r>
      <w:r w:rsidR="006856A3" w:rsidRPr="00435F72">
        <w:t xml:space="preserve"> </w:t>
      </w:r>
      <w:r w:rsidR="004B452C" w:rsidRPr="00435F72">
        <w:t xml:space="preserve">Full-time Senior Member </w:t>
      </w:r>
      <w:r w:rsidRPr="00435F72">
        <w:t xml:space="preserve">relocates because of </w:t>
      </w:r>
      <w:r w:rsidR="00AE0FB1" w:rsidRPr="00435F72">
        <w:t xml:space="preserve">this </w:t>
      </w:r>
      <w:r w:rsidRPr="00435F72">
        <w:t>appointment, the person is entitled to be reimbursed up to the maximum relocation allowance</w:t>
      </w:r>
      <w:r w:rsidR="00C74D27" w:rsidRPr="00435F72">
        <w:t xml:space="preserve"> of $55,000</w:t>
      </w:r>
      <w:r w:rsidRPr="00435F72">
        <w:t>, for receipted, reasonable costs of the following:</w:t>
      </w:r>
    </w:p>
    <w:p w14:paraId="09EA0577" w14:textId="77777777" w:rsidR="00430698" w:rsidRPr="00435F72" w:rsidRDefault="00430698" w:rsidP="00430698">
      <w:pPr>
        <w:numPr>
          <w:ilvl w:val="2"/>
          <w:numId w:val="2"/>
        </w:numPr>
        <w:tabs>
          <w:tab w:val="clear" w:pos="720"/>
        </w:tabs>
        <w:spacing w:after="60"/>
        <w:ind w:left="1134" w:hanging="436"/>
      </w:pPr>
      <w:r w:rsidRPr="00435F72">
        <w:t>packing personal effects and furniture belonging to the person and their family;</w:t>
      </w:r>
    </w:p>
    <w:p w14:paraId="71E05210" w14:textId="77777777" w:rsidR="00430698" w:rsidRPr="00435F72" w:rsidRDefault="00430698" w:rsidP="00430698">
      <w:pPr>
        <w:numPr>
          <w:ilvl w:val="2"/>
          <w:numId w:val="2"/>
        </w:numPr>
        <w:tabs>
          <w:tab w:val="clear" w:pos="720"/>
        </w:tabs>
        <w:spacing w:after="60"/>
        <w:ind w:left="1134" w:hanging="436"/>
      </w:pPr>
      <w:r w:rsidRPr="00435F72">
        <w:t>necessary storage of personal effects and furniture;</w:t>
      </w:r>
    </w:p>
    <w:p w14:paraId="45B9139E" w14:textId="77777777" w:rsidR="00430698" w:rsidRPr="00435F72" w:rsidRDefault="00430698" w:rsidP="00430698">
      <w:pPr>
        <w:numPr>
          <w:ilvl w:val="2"/>
          <w:numId w:val="2"/>
        </w:numPr>
        <w:tabs>
          <w:tab w:val="clear" w:pos="720"/>
        </w:tabs>
        <w:spacing w:after="60"/>
        <w:ind w:left="1134" w:hanging="436"/>
      </w:pPr>
      <w:r w:rsidRPr="00435F72">
        <w:t>removal costs and associated insurance of personal effects and furniture;</w:t>
      </w:r>
    </w:p>
    <w:p w14:paraId="68326C23" w14:textId="77777777" w:rsidR="00430698" w:rsidRPr="00435F72" w:rsidRDefault="00430698" w:rsidP="00430698">
      <w:pPr>
        <w:numPr>
          <w:ilvl w:val="2"/>
          <w:numId w:val="2"/>
        </w:numPr>
        <w:tabs>
          <w:tab w:val="clear" w:pos="720"/>
        </w:tabs>
        <w:spacing w:after="60"/>
        <w:ind w:left="1134" w:hanging="436"/>
      </w:pPr>
      <w:r w:rsidRPr="00435F72">
        <w:t>unpacking of personal effects and furniture;</w:t>
      </w:r>
    </w:p>
    <w:p w14:paraId="716B6F73" w14:textId="77777777" w:rsidR="00430698" w:rsidRPr="00435F72" w:rsidRDefault="00430698" w:rsidP="00430698">
      <w:pPr>
        <w:numPr>
          <w:ilvl w:val="2"/>
          <w:numId w:val="2"/>
        </w:numPr>
        <w:tabs>
          <w:tab w:val="clear" w:pos="720"/>
        </w:tabs>
        <w:spacing w:after="60"/>
        <w:ind w:left="1134" w:hanging="436"/>
      </w:pPr>
      <w:r w:rsidRPr="00435F72">
        <w:t>costs of travel, accommodation and meals between the former location and the ACT;</w:t>
      </w:r>
    </w:p>
    <w:p w14:paraId="419F8ED4" w14:textId="77777777" w:rsidR="00430698" w:rsidRPr="00435F72" w:rsidRDefault="00430698" w:rsidP="00430698">
      <w:pPr>
        <w:numPr>
          <w:ilvl w:val="2"/>
          <w:numId w:val="2"/>
        </w:numPr>
        <w:tabs>
          <w:tab w:val="clear" w:pos="720"/>
        </w:tabs>
        <w:spacing w:after="60"/>
        <w:ind w:left="1134" w:hanging="436"/>
      </w:pPr>
      <w:r w:rsidRPr="00435F72">
        <w:t>temporary accommodation costs at the former location and in the ACT up to a maximum aggregate period of six months, or, in exceptional circumstances, nine months with the approval of the ACT Remuneration Tribunal;</w:t>
      </w:r>
    </w:p>
    <w:p w14:paraId="21374531" w14:textId="77777777" w:rsidR="00430698" w:rsidRPr="00435F72" w:rsidRDefault="00430698" w:rsidP="00430698">
      <w:pPr>
        <w:numPr>
          <w:ilvl w:val="2"/>
          <w:numId w:val="2"/>
        </w:numPr>
        <w:tabs>
          <w:tab w:val="clear" w:pos="720"/>
        </w:tabs>
        <w:spacing w:after="60"/>
        <w:ind w:left="1134" w:hanging="436"/>
      </w:pPr>
      <w:r w:rsidRPr="00435F72">
        <w:t>costs of disconnection and reconnection of utilities;</w:t>
      </w:r>
    </w:p>
    <w:p w14:paraId="60662B09" w14:textId="77777777" w:rsidR="00430698" w:rsidRPr="00435F72" w:rsidRDefault="00430698" w:rsidP="00430698">
      <w:pPr>
        <w:numPr>
          <w:ilvl w:val="2"/>
          <w:numId w:val="2"/>
        </w:numPr>
        <w:tabs>
          <w:tab w:val="clear" w:pos="720"/>
        </w:tabs>
        <w:spacing w:after="60"/>
        <w:ind w:left="1134" w:hanging="436"/>
      </w:pPr>
      <w:r w:rsidRPr="00435F72">
        <w:t xml:space="preserve">cost of stamp duty and legal and professional services associated with the sale of the residence at the former location and/or the purchase of a residence or lease on a block of land in the ACT; </w:t>
      </w:r>
    </w:p>
    <w:p w14:paraId="4A8DE7FD" w14:textId="77777777" w:rsidR="00430698" w:rsidRPr="00435F72" w:rsidRDefault="00430698" w:rsidP="00430698">
      <w:pPr>
        <w:numPr>
          <w:ilvl w:val="2"/>
          <w:numId w:val="2"/>
        </w:numPr>
        <w:tabs>
          <w:tab w:val="clear" w:pos="720"/>
        </w:tabs>
        <w:spacing w:after="60"/>
        <w:ind w:left="1134" w:hanging="436"/>
      </w:pPr>
      <w:r w:rsidRPr="00435F72">
        <w:t>subject to the approval of the ACT Remuneration Tribunal, any other reasonable expenses necessarily incurred in relocating to the ACT.</w:t>
      </w:r>
    </w:p>
    <w:p w14:paraId="4CF57C36" w14:textId="77777777" w:rsidR="00C74D27" w:rsidRPr="00435F72" w:rsidRDefault="00C74D27" w:rsidP="00C74D27">
      <w:pPr>
        <w:numPr>
          <w:ilvl w:val="1"/>
          <w:numId w:val="2"/>
        </w:numPr>
        <w:tabs>
          <w:tab w:val="clear" w:pos="720"/>
          <w:tab w:val="num" w:pos="0"/>
        </w:tabs>
        <w:spacing w:before="120" w:after="60"/>
        <w:ind w:left="709" w:hanging="709"/>
      </w:pPr>
      <w:bookmarkStart w:id="8" w:name="_Hlk22825793"/>
      <w:r w:rsidRPr="00435F72">
        <w:t>The Tribunal may decide to reimburse a higher amount of allowance if the Tribunal agrees:</w:t>
      </w:r>
    </w:p>
    <w:bookmarkEnd w:id="8"/>
    <w:p w14:paraId="2A81F8EF" w14:textId="77777777" w:rsidR="00430698" w:rsidRPr="00435F72" w:rsidRDefault="00430698" w:rsidP="00430698">
      <w:pPr>
        <w:numPr>
          <w:ilvl w:val="2"/>
          <w:numId w:val="2"/>
        </w:numPr>
        <w:tabs>
          <w:tab w:val="clear" w:pos="720"/>
        </w:tabs>
        <w:spacing w:after="60"/>
        <w:ind w:left="1134" w:hanging="436"/>
      </w:pPr>
      <w:r w:rsidRPr="00435F72">
        <w:t>there are unusual or exceptional circumstances; and</w:t>
      </w:r>
    </w:p>
    <w:p w14:paraId="5737B15B" w14:textId="77777777" w:rsidR="00430698" w:rsidRPr="00435F72" w:rsidRDefault="00430698" w:rsidP="00430698">
      <w:pPr>
        <w:numPr>
          <w:ilvl w:val="2"/>
          <w:numId w:val="2"/>
        </w:numPr>
        <w:tabs>
          <w:tab w:val="clear" w:pos="720"/>
        </w:tabs>
        <w:spacing w:after="60"/>
        <w:ind w:left="1134" w:hanging="436"/>
      </w:pPr>
      <w:r w:rsidRPr="00435F72">
        <w:t>the unusual or exceptional circumstances were unforeseen or unable to be dealt with without exceeding the maximum relocation allowance.</w:t>
      </w:r>
    </w:p>
    <w:p w14:paraId="0E9BC34F" w14:textId="143DE560"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4B452C" w:rsidRPr="00435F72">
        <w:t>President</w:t>
      </w:r>
      <w:r w:rsidR="0084622B" w:rsidRPr="00435F72">
        <w:t>ial</w:t>
      </w:r>
      <w:r w:rsidR="004B452C" w:rsidRPr="00435F72">
        <w:t xml:space="preserve"> Member </w:t>
      </w:r>
      <w:r w:rsidR="006856A3">
        <w:t>or</w:t>
      </w:r>
      <w:r w:rsidR="006856A3" w:rsidRPr="00435F72">
        <w:t xml:space="preserve"> </w:t>
      </w:r>
      <w:r w:rsidR="004B452C" w:rsidRPr="00435F72">
        <w:t xml:space="preserve">Full-time Senior Member </w:t>
      </w:r>
      <w:r w:rsidRPr="00435F72">
        <w:t>thinks that unusual and exceptional circumstances exist, they may ask the ACT Remuneration Tribunal to consider the matter and determine whether the maximum relocation allowance can be exceeded.  A request must be in writing and must include</w:t>
      </w:r>
      <w:r w:rsidRPr="00435F72">
        <w:rPr>
          <w:rFonts w:eastAsia="Calibri"/>
          <w:szCs w:val="24"/>
        </w:rPr>
        <w:t>—</w:t>
      </w:r>
    </w:p>
    <w:p w14:paraId="08A0599C" w14:textId="77777777" w:rsidR="00430698" w:rsidRPr="00435F72" w:rsidRDefault="00430698" w:rsidP="00430698">
      <w:pPr>
        <w:numPr>
          <w:ilvl w:val="2"/>
          <w:numId w:val="2"/>
        </w:numPr>
        <w:tabs>
          <w:tab w:val="clear" w:pos="720"/>
        </w:tabs>
        <w:spacing w:after="60"/>
        <w:ind w:left="1134" w:hanging="436"/>
      </w:pPr>
      <w:r w:rsidRPr="00435F72">
        <w:t>details of the unusual or exceptional circumstances; and</w:t>
      </w:r>
    </w:p>
    <w:p w14:paraId="0A9A7A16" w14:textId="77777777" w:rsidR="00430698" w:rsidRPr="00435F72" w:rsidRDefault="00430698" w:rsidP="00430698">
      <w:pPr>
        <w:numPr>
          <w:ilvl w:val="2"/>
          <w:numId w:val="2"/>
        </w:numPr>
        <w:tabs>
          <w:tab w:val="clear" w:pos="720"/>
        </w:tabs>
        <w:spacing w:after="60"/>
        <w:ind w:left="1134" w:hanging="436"/>
      </w:pPr>
      <w:r w:rsidRPr="00435F72">
        <w:t>details of the relocation; and</w:t>
      </w:r>
    </w:p>
    <w:p w14:paraId="634A4B3F" w14:textId="1E7A2665" w:rsidR="00430698" w:rsidRPr="00435F72" w:rsidRDefault="00430698" w:rsidP="00430698">
      <w:pPr>
        <w:numPr>
          <w:ilvl w:val="2"/>
          <w:numId w:val="2"/>
        </w:numPr>
        <w:tabs>
          <w:tab w:val="clear" w:pos="720"/>
        </w:tabs>
        <w:spacing w:after="60"/>
        <w:ind w:left="1134" w:hanging="436"/>
      </w:pPr>
      <w:r w:rsidRPr="00435F72">
        <w:t>expenses incurred by the Presidential Member</w:t>
      </w:r>
      <w:r w:rsidR="00EC7E2F" w:rsidRPr="00435F72">
        <w:t xml:space="preserve"> or Full-time Senior Member</w:t>
      </w:r>
      <w:r w:rsidRPr="00435F72">
        <w:t>; and</w:t>
      </w:r>
    </w:p>
    <w:p w14:paraId="3435A500" w14:textId="4F1FA6A4" w:rsidR="00430698" w:rsidRPr="00435F72" w:rsidRDefault="00430698" w:rsidP="00430698">
      <w:pPr>
        <w:numPr>
          <w:ilvl w:val="2"/>
          <w:numId w:val="2"/>
        </w:numPr>
        <w:tabs>
          <w:tab w:val="clear" w:pos="720"/>
        </w:tabs>
        <w:spacing w:after="60"/>
        <w:ind w:left="1134" w:hanging="436"/>
      </w:pPr>
      <w:r w:rsidRPr="00435F72">
        <w:t>the expected total relocation expenses of the Presidential Member</w:t>
      </w:r>
      <w:r w:rsidR="00EC7E2F" w:rsidRPr="00435F72">
        <w:t xml:space="preserve"> or Full-time Senior Member</w:t>
      </w:r>
      <w:r w:rsidRPr="00435F72">
        <w:t>; and</w:t>
      </w:r>
    </w:p>
    <w:p w14:paraId="0907C72C" w14:textId="77777777" w:rsidR="00430698" w:rsidRPr="00435F72" w:rsidRDefault="00430698" w:rsidP="00430698">
      <w:pPr>
        <w:numPr>
          <w:ilvl w:val="2"/>
          <w:numId w:val="2"/>
        </w:numPr>
        <w:tabs>
          <w:tab w:val="clear" w:pos="720"/>
        </w:tabs>
        <w:spacing w:after="60"/>
        <w:ind w:left="1134" w:hanging="436"/>
      </w:pPr>
      <w:r w:rsidRPr="00435F72">
        <w:t>the level of assistance the Presidential Member considers should be provided; and</w:t>
      </w:r>
    </w:p>
    <w:p w14:paraId="0A70921E" w14:textId="77777777" w:rsidR="00430698" w:rsidRPr="00435F72" w:rsidRDefault="00430698" w:rsidP="00430698">
      <w:pPr>
        <w:numPr>
          <w:ilvl w:val="2"/>
          <w:numId w:val="2"/>
        </w:numPr>
        <w:tabs>
          <w:tab w:val="clear" w:pos="720"/>
        </w:tabs>
        <w:spacing w:after="60"/>
        <w:ind w:left="1134" w:hanging="436"/>
      </w:pPr>
      <w:r w:rsidRPr="00435F72">
        <w:t>any other relevant information.</w:t>
      </w:r>
    </w:p>
    <w:p w14:paraId="02E7C3FE" w14:textId="36068771" w:rsidR="00C74D27" w:rsidRPr="00435F72" w:rsidRDefault="00C74D27" w:rsidP="00C74D27">
      <w:pPr>
        <w:numPr>
          <w:ilvl w:val="1"/>
          <w:numId w:val="2"/>
        </w:numPr>
        <w:tabs>
          <w:tab w:val="clear" w:pos="720"/>
          <w:tab w:val="num" w:pos="0"/>
        </w:tabs>
        <w:spacing w:before="120" w:after="60"/>
        <w:ind w:left="709" w:hanging="709"/>
      </w:pPr>
      <w:bookmarkStart w:id="9" w:name="_Hlk22825822"/>
      <w:r w:rsidRPr="00435F72">
        <w:t xml:space="preserve">If a Presidential Member or a Full-time Senior Member terminates their employment with the Territory within twelve months of the date of their </w:t>
      </w:r>
      <w:r w:rsidR="000820AC" w:rsidRPr="00435F72">
        <w:t>appointment</w:t>
      </w:r>
      <w:r w:rsidRPr="00435F72">
        <w:t>, the person may be required to repay the following amount:</w:t>
      </w:r>
    </w:p>
    <w:p w14:paraId="1056944F" w14:textId="42922458" w:rsidR="00C74D27" w:rsidRPr="00435F72" w:rsidRDefault="00C74D27" w:rsidP="00435F72">
      <w:pPr>
        <w:numPr>
          <w:ilvl w:val="2"/>
          <w:numId w:val="2"/>
        </w:numPr>
        <w:tabs>
          <w:tab w:val="clear" w:pos="720"/>
        </w:tabs>
        <w:spacing w:after="60"/>
        <w:ind w:left="1134" w:hanging="436"/>
      </w:pPr>
      <w:r w:rsidRPr="00435F72">
        <w:t>If the person terminate</w:t>
      </w:r>
      <w:r w:rsidR="000820AC" w:rsidRPr="00435F72">
        <w:t>s e</w:t>
      </w:r>
      <w:r w:rsidRPr="00435F72">
        <w:t>mployment within six months from the date of their appointment – 100% of the amount reimbursed under clause 13.3;</w:t>
      </w:r>
    </w:p>
    <w:p w14:paraId="6484548B" w14:textId="66EEE6FA" w:rsidR="00C74D27" w:rsidRPr="00435F72" w:rsidRDefault="00C74D27" w:rsidP="00435F72">
      <w:pPr>
        <w:numPr>
          <w:ilvl w:val="2"/>
          <w:numId w:val="2"/>
        </w:numPr>
        <w:tabs>
          <w:tab w:val="clear" w:pos="720"/>
        </w:tabs>
        <w:spacing w:after="60"/>
        <w:ind w:left="1134" w:hanging="436"/>
      </w:pPr>
      <w:r w:rsidRPr="00435F72">
        <w:t>If the person terminates employment more than six months and less than twelve months from the date of their a</w:t>
      </w:r>
      <w:r w:rsidR="000820AC" w:rsidRPr="00435F72">
        <w:t>ppointment</w:t>
      </w:r>
      <w:r w:rsidRPr="00435F72">
        <w:t xml:space="preserve"> – 50% of the amount reimbursed under clause 13.3. </w:t>
      </w:r>
    </w:p>
    <w:p w14:paraId="43AC5208" w14:textId="77777777" w:rsidR="00C74D27" w:rsidRPr="00435F72" w:rsidRDefault="00C74D27" w:rsidP="00C74D27">
      <w:pPr>
        <w:spacing w:before="120" w:after="60"/>
        <w:ind w:left="709"/>
      </w:pPr>
      <w:r w:rsidRPr="00435F72">
        <w:t>Note: Relocation allowance does not apply to any expenses incurred at the conclusion of employment.</w:t>
      </w:r>
    </w:p>
    <w:bookmarkEnd w:id="9"/>
    <w:p w14:paraId="3B65CFDD" w14:textId="77777777" w:rsidR="0055794C" w:rsidRPr="00435F72" w:rsidRDefault="0055794C" w:rsidP="0055794C">
      <w:pPr>
        <w:pStyle w:val="Heading3"/>
        <w:tabs>
          <w:tab w:val="clear" w:pos="720"/>
        </w:tabs>
        <w:ind w:left="709" w:hanging="709"/>
      </w:pPr>
      <w:r w:rsidRPr="00435F72">
        <w:rPr>
          <w:szCs w:val="24"/>
        </w:rPr>
        <w:t>Leave</w:t>
      </w:r>
    </w:p>
    <w:p w14:paraId="5BB34AEA" w14:textId="7E6DFD08" w:rsidR="004D7AA6" w:rsidRPr="00435F72" w:rsidRDefault="0055794C" w:rsidP="0055794C">
      <w:pPr>
        <w:numPr>
          <w:ilvl w:val="1"/>
          <w:numId w:val="2"/>
        </w:numPr>
        <w:tabs>
          <w:tab w:val="clear" w:pos="720"/>
          <w:tab w:val="num" w:pos="0"/>
        </w:tabs>
        <w:spacing w:before="80" w:after="60"/>
        <w:ind w:left="709" w:hanging="709"/>
      </w:pPr>
      <w:r w:rsidRPr="00435F72">
        <w:t xml:space="preserve">A Presidential Member </w:t>
      </w:r>
      <w:r w:rsidR="00EC7E2F" w:rsidRPr="00435F72">
        <w:t xml:space="preserve">or Full-time Senior Member </w:t>
      </w:r>
      <w:r w:rsidRPr="00435F72">
        <w:t xml:space="preserve">is eligible for leave as set out in the </w:t>
      </w:r>
      <w:r w:rsidRPr="00435F72">
        <w:rPr>
          <w:i/>
        </w:rPr>
        <w:t xml:space="preserve">ACT Public </w:t>
      </w:r>
      <w:r w:rsidR="00A45046" w:rsidRPr="00435F72">
        <w:rPr>
          <w:i/>
        </w:rPr>
        <w:t>Sector</w:t>
      </w:r>
      <w:r w:rsidRPr="00435F72">
        <w:rPr>
          <w:i/>
        </w:rPr>
        <w:t xml:space="preserve"> Administrative and Related Classifications Enterprise Agreement 201</w:t>
      </w:r>
      <w:r w:rsidR="001C2FFD" w:rsidRPr="00435F72">
        <w:rPr>
          <w:i/>
        </w:rPr>
        <w:t>8</w:t>
      </w:r>
      <w:r w:rsidRPr="00435F72">
        <w:rPr>
          <w:i/>
        </w:rPr>
        <w:t xml:space="preserve"> – 20</w:t>
      </w:r>
      <w:r w:rsidR="001C2FFD" w:rsidRPr="00435F72">
        <w:rPr>
          <w:i/>
        </w:rPr>
        <w:t>21</w:t>
      </w:r>
      <w:r w:rsidR="004D7AA6" w:rsidRPr="00435F72">
        <w:t xml:space="preserve">, or its replacement. </w:t>
      </w:r>
    </w:p>
    <w:p w14:paraId="4BE43025" w14:textId="4D8D17EE" w:rsidR="0055794C" w:rsidRPr="00435F72" w:rsidRDefault="004D7AA6" w:rsidP="0055794C">
      <w:pPr>
        <w:numPr>
          <w:ilvl w:val="1"/>
          <w:numId w:val="2"/>
        </w:numPr>
        <w:tabs>
          <w:tab w:val="clear" w:pos="720"/>
          <w:tab w:val="num" w:pos="0"/>
        </w:tabs>
        <w:spacing w:before="80" w:after="60"/>
        <w:ind w:left="709" w:hanging="709"/>
      </w:pPr>
      <w:r w:rsidRPr="00435F72">
        <w:rPr>
          <w:szCs w:val="24"/>
          <w:lang w:val="en-US"/>
        </w:rPr>
        <w:t>In relation to the full-time Presidential Members and the full-time Senior Member</w:t>
      </w:r>
      <w:r w:rsidRPr="00435F72">
        <w:t>, any</w:t>
      </w:r>
      <w:r w:rsidR="0055794C" w:rsidRPr="00435F72">
        <w:t xml:space="preserve"> reference to the </w:t>
      </w:r>
      <w:r w:rsidR="00BE55D6" w:rsidRPr="00435F72">
        <w:t>H</w:t>
      </w:r>
      <w:r w:rsidR="0055794C" w:rsidRPr="00435F72">
        <w:t xml:space="preserve">ead of </w:t>
      </w:r>
      <w:r w:rsidR="00BE55D6" w:rsidRPr="00435F72">
        <w:t>S</w:t>
      </w:r>
      <w:r w:rsidR="0055794C" w:rsidRPr="00435F72">
        <w:t>ervice in th</w:t>
      </w:r>
      <w:r w:rsidRPr="00435F72">
        <w:t>e</w:t>
      </w:r>
      <w:r w:rsidR="0055794C" w:rsidRPr="00435F72">
        <w:t xml:space="preserve"> Enterprise Agreement </w:t>
      </w:r>
      <w:r w:rsidRPr="00435F72">
        <w:t>should be read as</w:t>
      </w:r>
      <w:r w:rsidR="0055794C" w:rsidRPr="00435F72">
        <w:t xml:space="preserve"> the President, ACAT.</w:t>
      </w:r>
    </w:p>
    <w:p w14:paraId="0C17D3A3" w14:textId="40BA1444" w:rsidR="00430698" w:rsidRPr="00435F72" w:rsidRDefault="004D7AA6" w:rsidP="00430698">
      <w:pPr>
        <w:numPr>
          <w:ilvl w:val="1"/>
          <w:numId w:val="2"/>
        </w:numPr>
        <w:tabs>
          <w:tab w:val="clear" w:pos="720"/>
          <w:tab w:val="num" w:pos="0"/>
        </w:tabs>
        <w:spacing w:before="80" w:after="60"/>
        <w:ind w:left="709" w:hanging="709"/>
      </w:pPr>
      <w:r w:rsidRPr="00435F72">
        <w:rPr>
          <w:szCs w:val="24"/>
          <w:lang w:val="en-US"/>
        </w:rPr>
        <w:t>In relation to the President</w:t>
      </w:r>
      <w:r w:rsidR="00EC7E2F" w:rsidRPr="00435F72">
        <w:t>, any reference to the Head of S</w:t>
      </w:r>
      <w:r w:rsidRPr="00435F72">
        <w:t>ervice in the Enterprise Agreement should be read as the Attorney-General.</w:t>
      </w:r>
    </w:p>
    <w:p w14:paraId="091EBFAD" w14:textId="77777777" w:rsidR="00430698" w:rsidRPr="00435F72" w:rsidRDefault="00430698" w:rsidP="00430698">
      <w:pPr>
        <w:pStyle w:val="Heading1"/>
        <w:jc w:val="center"/>
        <w:sectPr w:rsidR="00430698" w:rsidRPr="00435F72" w:rsidSect="00685647">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docGrid w:linePitch="326"/>
        </w:sectPr>
      </w:pPr>
    </w:p>
    <w:p w14:paraId="5DE16819" w14:textId="77777777" w:rsidR="001D6545" w:rsidRPr="00435F72" w:rsidRDefault="001D6545">
      <w:pPr>
        <w:spacing w:before="80" w:after="60"/>
      </w:pPr>
    </w:p>
    <w:p w14:paraId="146656A8" w14:textId="77777777" w:rsidR="00ED1E71" w:rsidRPr="00435F72" w:rsidRDefault="00ED1E71" w:rsidP="00ED1E71">
      <w:pPr>
        <w:spacing w:before="80" w:after="60"/>
        <w:ind w:left="709"/>
      </w:pPr>
    </w:p>
    <w:p w14:paraId="519B82AD" w14:textId="08A696BC" w:rsidR="00ED1E71" w:rsidRPr="00435F72" w:rsidRDefault="00ED1E71">
      <w:pPr>
        <w:rPr>
          <w:b/>
          <w:sz w:val="40"/>
        </w:rPr>
      </w:pPr>
    </w:p>
    <w:p w14:paraId="770581B0" w14:textId="77777777" w:rsidR="005B7851" w:rsidRDefault="005B7851" w:rsidP="002B6202">
      <w:pPr>
        <w:pStyle w:val="Heading1"/>
        <w:jc w:val="center"/>
      </w:pPr>
    </w:p>
    <w:p w14:paraId="0FDF65E8" w14:textId="77777777" w:rsidR="005B7851" w:rsidRDefault="005B7851">
      <w:pPr>
        <w:rPr>
          <w:b/>
          <w:sz w:val="40"/>
        </w:rPr>
      </w:pPr>
      <w:r>
        <w:br w:type="page"/>
      </w:r>
    </w:p>
    <w:p w14:paraId="26F20408" w14:textId="5F24873C" w:rsidR="002B6202" w:rsidRPr="00435F72" w:rsidRDefault="002B6202" w:rsidP="002B6202">
      <w:pPr>
        <w:pStyle w:val="Heading1"/>
        <w:jc w:val="center"/>
      </w:pPr>
      <w:r w:rsidRPr="00435F72">
        <w:t>SCHEDULE 2—SESSIONAL ACTING PRESIDENTIAL MEMBERS</w:t>
      </w:r>
    </w:p>
    <w:p w14:paraId="77E8F3A5" w14:textId="77777777" w:rsidR="002B6202" w:rsidRPr="00435F72" w:rsidRDefault="002B6202" w:rsidP="002B6202">
      <w:pPr>
        <w:pStyle w:val="Heading3"/>
        <w:tabs>
          <w:tab w:val="clear" w:pos="720"/>
        </w:tabs>
        <w:ind w:left="709" w:hanging="709"/>
        <w:rPr>
          <w:szCs w:val="24"/>
        </w:rPr>
      </w:pPr>
      <w:r w:rsidRPr="00435F72">
        <w:rPr>
          <w:szCs w:val="24"/>
        </w:rPr>
        <w:t>Conditions of payment of daily fees</w:t>
      </w:r>
    </w:p>
    <w:p w14:paraId="3ED80A36" w14:textId="16F7C047"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the President, they are paid at the daily rate of 1/230 of the rate paid to the President.</w:t>
      </w:r>
    </w:p>
    <w:p w14:paraId="010C8A78" w14:textId="1267CBB3"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a Presidential Member, they must be paid the percentage of the daily fee set out in column 3 of Table 15 if they undertake the corresponding type of work for the number of hours set out in columns 2 and 1 respectively.</w:t>
      </w:r>
    </w:p>
    <w:p w14:paraId="0DDB11DD" w14:textId="50F42798" w:rsidR="002B6202" w:rsidRPr="00435F72" w:rsidRDefault="002B6202" w:rsidP="00B600E7">
      <w:pPr>
        <w:pStyle w:val="Heading3"/>
        <w:numPr>
          <w:ilvl w:val="0"/>
          <w:numId w:val="0"/>
        </w:numPr>
        <w:ind w:left="-142"/>
      </w:pPr>
      <w:r w:rsidRPr="00435F72">
        <w:t>TABLE 15</w:t>
      </w:r>
    </w:p>
    <w:tbl>
      <w:tblPr>
        <w:tblStyle w:val="TableGrid"/>
        <w:tblW w:w="0" w:type="auto"/>
        <w:tblLook w:val="04A0" w:firstRow="1" w:lastRow="0" w:firstColumn="1" w:lastColumn="0" w:noHBand="0" w:noVBand="1"/>
      </w:tblPr>
      <w:tblGrid>
        <w:gridCol w:w="2320"/>
        <w:gridCol w:w="2345"/>
        <w:gridCol w:w="2359"/>
        <w:gridCol w:w="1993"/>
      </w:tblGrid>
      <w:tr w:rsidR="00435F72" w:rsidRPr="00435F72" w14:paraId="790C9B20" w14:textId="77777777" w:rsidTr="00B600E7">
        <w:tc>
          <w:tcPr>
            <w:tcW w:w="2388" w:type="dxa"/>
          </w:tcPr>
          <w:p w14:paraId="2848F80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1</w:t>
            </w:r>
          </w:p>
          <w:p w14:paraId="125F9C27"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Hours worked in one day</w:t>
            </w:r>
          </w:p>
        </w:tc>
        <w:tc>
          <w:tcPr>
            <w:tcW w:w="2396" w:type="dxa"/>
          </w:tcPr>
          <w:p w14:paraId="78F650D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2</w:t>
            </w:r>
          </w:p>
          <w:p w14:paraId="1C875B2A"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Type of work</w:t>
            </w:r>
          </w:p>
        </w:tc>
        <w:tc>
          <w:tcPr>
            <w:tcW w:w="2424" w:type="dxa"/>
          </w:tcPr>
          <w:p w14:paraId="0FC109B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3</w:t>
            </w:r>
          </w:p>
          <w:p w14:paraId="7B9D7DF3"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Percentage of daily fee</w:t>
            </w:r>
          </w:p>
        </w:tc>
        <w:tc>
          <w:tcPr>
            <w:tcW w:w="2035" w:type="dxa"/>
          </w:tcPr>
          <w:p w14:paraId="63F5CB63"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4</w:t>
            </w:r>
          </w:p>
          <w:p w14:paraId="6788756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Cs w:val="24"/>
              </w:rPr>
              <w:t>Calculation Rate</w:t>
            </w:r>
          </w:p>
        </w:tc>
      </w:tr>
      <w:tr w:rsidR="00435F72" w:rsidRPr="00435F72" w14:paraId="1BE8020D" w14:textId="77777777" w:rsidTr="00B600E7">
        <w:tc>
          <w:tcPr>
            <w:tcW w:w="2388" w:type="dxa"/>
          </w:tcPr>
          <w:p w14:paraId="73A808F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5 hours or more, comprised of periods each at least 1 hour long.</w:t>
            </w:r>
          </w:p>
        </w:tc>
        <w:tc>
          <w:tcPr>
            <w:tcW w:w="2396" w:type="dxa"/>
          </w:tcPr>
          <w:p w14:paraId="106DE78C"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ACAT business on a day when there is no formal meeting.</w:t>
            </w:r>
          </w:p>
        </w:tc>
        <w:tc>
          <w:tcPr>
            <w:tcW w:w="2424" w:type="dxa"/>
          </w:tcPr>
          <w:p w14:paraId="63588F4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577E1B3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22697A9A" w14:textId="77777777" w:rsidTr="00B600E7">
        <w:tc>
          <w:tcPr>
            <w:tcW w:w="2388" w:type="dxa"/>
          </w:tcPr>
          <w:p w14:paraId="2EA36F1C"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3 hours or more, in a single period</w:t>
            </w:r>
          </w:p>
        </w:tc>
        <w:tc>
          <w:tcPr>
            <w:tcW w:w="2396" w:type="dxa"/>
          </w:tcPr>
          <w:p w14:paraId="4EEA5C76"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 and/or</w:t>
            </w:r>
          </w:p>
          <w:p w14:paraId="0FEA0C29"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ACAT business</w:t>
            </w:r>
          </w:p>
        </w:tc>
        <w:tc>
          <w:tcPr>
            <w:tcW w:w="2424" w:type="dxa"/>
          </w:tcPr>
          <w:p w14:paraId="20E14CF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7E51C7C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55508CD7" w14:textId="77777777" w:rsidTr="00B600E7">
        <w:tc>
          <w:tcPr>
            <w:tcW w:w="2388" w:type="dxa"/>
          </w:tcPr>
          <w:p w14:paraId="43913C0A"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Between 2 and 3 hours in a single period</w:t>
            </w:r>
          </w:p>
        </w:tc>
        <w:tc>
          <w:tcPr>
            <w:tcW w:w="2396" w:type="dxa"/>
          </w:tcPr>
          <w:p w14:paraId="35B91A29"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 or</w:t>
            </w:r>
          </w:p>
          <w:p w14:paraId="192D5829"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 and ACAT business</w:t>
            </w:r>
          </w:p>
        </w:tc>
        <w:tc>
          <w:tcPr>
            <w:tcW w:w="2424" w:type="dxa"/>
          </w:tcPr>
          <w:p w14:paraId="7B9BD862"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60%</w:t>
            </w:r>
          </w:p>
        </w:tc>
        <w:tc>
          <w:tcPr>
            <w:tcW w:w="2035" w:type="dxa"/>
          </w:tcPr>
          <w:p w14:paraId="24C93059"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60%</w:t>
            </w:r>
          </w:p>
        </w:tc>
      </w:tr>
      <w:tr w:rsidR="002B6202" w:rsidRPr="00435F72" w14:paraId="21791FE1" w14:textId="77777777" w:rsidTr="00B600E7">
        <w:tc>
          <w:tcPr>
            <w:tcW w:w="2388" w:type="dxa"/>
          </w:tcPr>
          <w:p w14:paraId="0E37EB07"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Less than 2 hours, in a single period</w:t>
            </w:r>
          </w:p>
        </w:tc>
        <w:tc>
          <w:tcPr>
            <w:tcW w:w="2396" w:type="dxa"/>
          </w:tcPr>
          <w:p w14:paraId="124013A2"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w:t>
            </w:r>
          </w:p>
        </w:tc>
        <w:tc>
          <w:tcPr>
            <w:tcW w:w="2424" w:type="dxa"/>
          </w:tcPr>
          <w:p w14:paraId="3F3DE825"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40%</w:t>
            </w:r>
          </w:p>
        </w:tc>
        <w:tc>
          <w:tcPr>
            <w:tcW w:w="2035" w:type="dxa"/>
          </w:tcPr>
          <w:p w14:paraId="44FFB96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40%</w:t>
            </w:r>
          </w:p>
        </w:tc>
      </w:tr>
    </w:tbl>
    <w:p w14:paraId="3EC8C4B1" w14:textId="77777777" w:rsidR="002B6202" w:rsidRPr="00435F72" w:rsidRDefault="002B6202" w:rsidP="002B6202">
      <w:pPr>
        <w:rPr>
          <w:rFonts w:asciiTheme="minorHAnsi" w:hAnsiTheme="minorHAnsi" w:cstheme="minorBidi"/>
          <w:szCs w:val="24"/>
        </w:rPr>
      </w:pPr>
    </w:p>
    <w:p w14:paraId="372E9EDB" w14:textId="2CE88FBB" w:rsidR="002B6202" w:rsidRPr="00435F72" w:rsidRDefault="00E305F3" w:rsidP="002B6202">
      <w:pPr>
        <w:numPr>
          <w:ilvl w:val="1"/>
          <w:numId w:val="2"/>
        </w:numPr>
        <w:tabs>
          <w:tab w:val="clear" w:pos="720"/>
          <w:tab w:val="num" w:pos="0"/>
        </w:tabs>
        <w:spacing w:before="240" w:after="60"/>
        <w:ind w:left="709" w:hanging="709"/>
      </w:pPr>
      <w:r w:rsidRPr="00435F72">
        <w:t>The maximum payment that a Sessional</w:t>
      </w:r>
      <w:r w:rsidR="002B6202" w:rsidRPr="00435F72">
        <w:t xml:space="preserve"> Acting Presidential Member can receive for one day is 100% of the daily fee.</w:t>
      </w:r>
    </w:p>
    <w:p w14:paraId="12910842" w14:textId="25953F8F" w:rsidR="002B6202" w:rsidRPr="00435F72" w:rsidRDefault="002B6202" w:rsidP="002B6202">
      <w:pPr>
        <w:numPr>
          <w:ilvl w:val="1"/>
          <w:numId w:val="2"/>
        </w:numPr>
        <w:tabs>
          <w:tab w:val="clear" w:pos="720"/>
          <w:tab w:val="num" w:pos="0"/>
        </w:tabs>
        <w:spacing w:before="80" w:after="60"/>
        <w:ind w:left="709" w:hanging="709"/>
      </w:pPr>
      <w:r w:rsidRPr="00435F72">
        <w:t xml:space="preserve">The daily fee for a formal meeting </w:t>
      </w:r>
      <w:r w:rsidR="006856A3">
        <w:t>is intended</w:t>
      </w:r>
      <w:r w:rsidRPr="00435F72">
        <w:t xml:space="preserve"> to cover normal preparation time, however, if the President considers it appropriate that a period of preparation time beyond this warrants recognition, the President may determine that payment in accordance with the scheduled fee is be payable for such periods as if it was ACAT business. </w:t>
      </w:r>
    </w:p>
    <w:p w14:paraId="60F69781" w14:textId="1CA18E25" w:rsidR="002B6202" w:rsidRPr="00435F72" w:rsidRDefault="002B6202" w:rsidP="002B6202">
      <w:pPr>
        <w:numPr>
          <w:ilvl w:val="1"/>
          <w:numId w:val="2"/>
        </w:numPr>
        <w:tabs>
          <w:tab w:val="clear" w:pos="720"/>
          <w:tab w:val="num" w:pos="0"/>
        </w:tabs>
        <w:spacing w:before="80" w:after="60"/>
        <w:ind w:left="709" w:hanging="709"/>
      </w:pPr>
      <w:r w:rsidRPr="00435F72">
        <w:t xml:space="preserve">For each day a daily fee is paid, </w:t>
      </w:r>
      <w:r w:rsidR="00580E66" w:rsidRPr="00435F72">
        <w:t xml:space="preserve">the </w:t>
      </w:r>
      <w:r w:rsidRPr="00435F72">
        <w:t xml:space="preserve">President must certify the hours worked including reasonable travelling time of the </w:t>
      </w:r>
      <w:r w:rsidR="00E305F3" w:rsidRPr="00435F72">
        <w:t xml:space="preserve">Sessional </w:t>
      </w:r>
      <w:r w:rsidRPr="00435F72">
        <w:t>Acting Presidential Member.</w:t>
      </w:r>
    </w:p>
    <w:p w14:paraId="6F1F0D4C" w14:textId="77777777" w:rsidR="002B6202" w:rsidRPr="00435F72" w:rsidRDefault="002B6202" w:rsidP="002B6202">
      <w:pPr>
        <w:numPr>
          <w:ilvl w:val="1"/>
          <w:numId w:val="2"/>
        </w:numPr>
        <w:tabs>
          <w:tab w:val="clear" w:pos="720"/>
          <w:tab w:val="num" w:pos="0"/>
        </w:tabs>
        <w:spacing w:before="80" w:after="60"/>
        <w:ind w:left="709" w:hanging="709"/>
      </w:pPr>
      <w:r w:rsidRPr="00435F72">
        <w:t>In this clause:</w:t>
      </w:r>
    </w:p>
    <w:p w14:paraId="154E09DC" w14:textId="058D9397" w:rsidR="002B6202" w:rsidRPr="00435F72" w:rsidRDefault="002B6202" w:rsidP="002B6202">
      <w:pPr>
        <w:spacing w:before="80"/>
        <w:ind w:left="709"/>
        <w:jc w:val="both"/>
      </w:pPr>
      <w:r w:rsidRPr="00435F72">
        <w:rPr>
          <w:b/>
          <w:i/>
        </w:rPr>
        <w:t xml:space="preserve">ACAT business </w:t>
      </w:r>
      <w:r w:rsidRPr="00435F72">
        <w:t>means any approved ACAT business conducted by a</w:t>
      </w:r>
      <w:r w:rsidR="00580E66" w:rsidRPr="00435F72">
        <w:t>n</w:t>
      </w:r>
      <w:r w:rsidRPr="00435F72">
        <w:t xml:space="preserve"> Acting Presidential Member of ACAT other than attendance at a formal meeting.</w:t>
      </w:r>
    </w:p>
    <w:p w14:paraId="4F0815D9" w14:textId="77777777" w:rsidR="002B6202" w:rsidRPr="00435F72" w:rsidRDefault="002B6202" w:rsidP="002B6202">
      <w:pPr>
        <w:rPr>
          <w:rFonts w:asciiTheme="minorHAnsi" w:hAnsiTheme="minorHAnsi" w:cstheme="minorBidi"/>
          <w:szCs w:val="24"/>
        </w:rPr>
      </w:pPr>
    </w:p>
    <w:p w14:paraId="1FC2D026" w14:textId="77777777" w:rsidR="002B6202" w:rsidRPr="00435F72" w:rsidRDefault="002B6202">
      <w:pPr>
        <w:rPr>
          <w:b/>
          <w:sz w:val="40"/>
        </w:rPr>
      </w:pPr>
      <w:r w:rsidRPr="00435F72">
        <w:br w:type="page"/>
      </w:r>
    </w:p>
    <w:p w14:paraId="55F10448" w14:textId="24019D36" w:rsidR="00430698" w:rsidRPr="00435F72" w:rsidRDefault="00430698" w:rsidP="002B6202">
      <w:pPr>
        <w:pStyle w:val="Heading1"/>
        <w:spacing w:before="0"/>
        <w:jc w:val="center"/>
      </w:pPr>
      <w:r w:rsidRPr="00435F72">
        <w:t xml:space="preserve">SCHEDULE </w:t>
      </w:r>
      <w:r w:rsidR="002B6202" w:rsidRPr="00435F72">
        <w:t>3</w:t>
      </w:r>
      <w:r w:rsidRPr="00435F72">
        <w:t xml:space="preserve">—PART-TIME </w:t>
      </w:r>
      <w:r w:rsidR="00AB0820" w:rsidRPr="00435F72">
        <w:br/>
      </w:r>
      <w:r w:rsidRPr="00435F72">
        <w:t>NON-PRESIDENTIAL MEMBERS</w:t>
      </w:r>
      <w:r w:rsidR="00AB0820" w:rsidRPr="00435F72">
        <w:t xml:space="preserve"> </w:t>
      </w:r>
      <w:r w:rsidR="00AB0820" w:rsidRPr="00435F72">
        <w:br/>
        <w:t>(Senior Member</w:t>
      </w:r>
      <w:r w:rsidR="00632A77" w:rsidRPr="00435F72">
        <w:t>s</w:t>
      </w:r>
      <w:r w:rsidR="00AB0820" w:rsidRPr="00435F72">
        <w:t>, Ordinary Member</w:t>
      </w:r>
      <w:r w:rsidR="00632A77" w:rsidRPr="00435F72">
        <w:t>s</w:t>
      </w:r>
      <w:r w:rsidR="00AB0820" w:rsidRPr="00435F72">
        <w:t>)</w:t>
      </w:r>
    </w:p>
    <w:p w14:paraId="1A3E2B68" w14:textId="77777777" w:rsidR="00430698" w:rsidRPr="00435F72" w:rsidRDefault="00430698" w:rsidP="00430698">
      <w:pPr>
        <w:pStyle w:val="Heading3"/>
        <w:tabs>
          <w:tab w:val="clear" w:pos="720"/>
        </w:tabs>
        <w:ind w:left="709" w:hanging="709"/>
        <w:rPr>
          <w:szCs w:val="24"/>
        </w:rPr>
      </w:pPr>
      <w:r w:rsidRPr="00435F72">
        <w:rPr>
          <w:szCs w:val="24"/>
        </w:rPr>
        <w:t>Conditions of payment of daily fees</w:t>
      </w:r>
    </w:p>
    <w:p w14:paraId="5E13E1D0" w14:textId="2FED6545" w:rsidR="00430698" w:rsidRPr="00435F72" w:rsidRDefault="00430698" w:rsidP="00430698">
      <w:pPr>
        <w:numPr>
          <w:ilvl w:val="1"/>
          <w:numId w:val="2"/>
        </w:numPr>
        <w:tabs>
          <w:tab w:val="clear" w:pos="720"/>
          <w:tab w:val="num" w:pos="0"/>
        </w:tabs>
        <w:spacing w:before="80" w:after="60"/>
        <w:ind w:left="709" w:hanging="709"/>
      </w:pPr>
      <w:r w:rsidRPr="00435F72">
        <w:t xml:space="preserve">A part-time non-Presidential Member must be paid the percentage of the daily fee </w:t>
      </w:r>
      <w:r w:rsidR="007C3842" w:rsidRPr="00435F72">
        <w:t xml:space="preserve">referred in Table 2.1, as </w:t>
      </w:r>
      <w:r w:rsidRPr="00435F72">
        <w:t xml:space="preserve">set out in column 3 of Table </w:t>
      </w:r>
      <w:r w:rsidR="002B6202" w:rsidRPr="00435F72">
        <w:t>16</w:t>
      </w:r>
      <w:r w:rsidRPr="00435F72">
        <w:t xml:space="preserve"> if the </w:t>
      </w:r>
      <w:r w:rsidR="00E305F3" w:rsidRPr="00435F72">
        <w:t xml:space="preserve">person </w:t>
      </w:r>
      <w:r w:rsidRPr="00435F72">
        <w:t>undertakes the corresponding type of work for the number of hours set out in columns 2 and 1 respectively.</w:t>
      </w:r>
    </w:p>
    <w:p w14:paraId="3BCAC8C5" w14:textId="45DD7E95" w:rsidR="00430698" w:rsidRPr="00435F72" w:rsidRDefault="00430698" w:rsidP="002B6202">
      <w:pPr>
        <w:pStyle w:val="Heading3"/>
        <w:numPr>
          <w:ilvl w:val="0"/>
          <w:numId w:val="0"/>
        </w:numPr>
        <w:spacing w:before="0"/>
        <w:ind w:left="709"/>
      </w:pPr>
      <w:r w:rsidRPr="00435F72">
        <w:t xml:space="preserve">TABLE </w:t>
      </w:r>
      <w:r w:rsidR="002B6202" w:rsidRPr="00435F72">
        <w:t>16</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21"/>
        <w:gridCol w:w="3909"/>
        <w:gridCol w:w="1770"/>
      </w:tblGrid>
      <w:tr w:rsidR="00435F72" w:rsidRPr="00435F72" w14:paraId="7F86020E" w14:textId="77777777" w:rsidTr="001E4A99">
        <w:tc>
          <w:tcPr>
            <w:tcW w:w="2552" w:type="dxa"/>
            <w:shd w:val="clear" w:color="auto" w:fill="auto"/>
          </w:tcPr>
          <w:p w14:paraId="6D851018"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24C76374" w14:textId="77777777" w:rsidR="00430698" w:rsidRPr="00435F72" w:rsidRDefault="00430698" w:rsidP="001E4A99">
            <w:pPr>
              <w:pStyle w:val="Header"/>
              <w:tabs>
                <w:tab w:val="clear" w:pos="4153"/>
                <w:tab w:val="clear" w:pos="8306"/>
              </w:tabs>
              <w:spacing w:before="60" w:after="60"/>
              <w:rPr>
                <w:b/>
                <w:szCs w:val="24"/>
              </w:rPr>
            </w:pPr>
            <w:r w:rsidRPr="00435F72">
              <w:rPr>
                <w:b/>
                <w:szCs w:val="24"/>
              </w:rPr>
              <w:t>Hours worked in one day</w:t>
            </w:r>
          </w:p>
        </w:tc>
        <w:tc>
          <w:tcPr>
            <w:tcW w:w="3969" w:type="dxa"/>
            <w:shd w:val="clear" w:color="auto" w:fill="auto"/>
          </w:tcPr>
          <w:p w14:paraId="103F2100" w14:textId="77777777" w:rsidR="00430698" w:rsidRPr="00435F72" w:rsidRDefault="00430698" w:rsidP="001E4A99">
            <w:pPr>
              <w:pStyle w:val="Header"/>
              <w:tabs>
                <w:tab w:val="clear" w:pos="4153"/>
                <w:tab w:val="clear" w:pos="8306"/>
              </w:tabs>
              <w:spacing w:before="60" w:after="60"/>
              <w:rPr>
                <w:sz w:val="20"/>
              </w:rPr>
            </w:pPr>
            <w:r w:rsidRPr="00435F72">
              <w:rPr>
                <w:sz w:val="20"/>
              </w:rPr>
              <w:t>Column 2</w:t>
            </w:r>
          </w:p>
          <w:p w14:paraId="60E1B7E4" w14:textId="77777777" w:rsidR="00430698" w:rsidRPr="00435F72" w:rsidRDefault="00430698" w:rsidP="001E4A99">
            <w:pPr>
              <w:pStyle w:val="Header"/>
              <w:tabs>
                <w:tab w:val="clear" w:pos="4153"/>
                <w:tab w:val="clear" w:pos="8306"/>
              </w:tabs>
              <w:spacing w:before="60" w:after="60"/>
              <w:rPr>
                <w:b/>
                <w:sz w:val="22"/>
              </w:rPr>
            </w:pPr>
            <w:r w:rsidRPr="00435F72">
              <w:rPr>
                <w:b/>
              </w:rPr>
              <w:t>Type of work</w:t>
            </w:r>
          </w:p>
        </w:tc>
        <w:tc>
          <w:tcPr>
            <w:tcW w:w="1780" w:type="dxa"/>
            <w:shd w:val="clear" w:color="auto" w:fill="auto"/>
          </w:tcPr>
          <w:p w14:paraId="4E589D30" w14:textId="77777777" w:rsidR="00430698" w:rsidRPr="00435F72" w:rsidRDefault="00430698" w:rsidP="001E4A99">
            <w:pPr>
              <w:pStyle w:val="Header"/>
              <w:tabs>
                <w:tab w:val="clear" w:pos="4153"/>
                <w:tab w:val="clear" w:pos="8306"/>
              </w:tabs>
              <w:spacing w:before="60" w:after="60"/>
              <w:rPr>
                <w:sz w:val="20"/>
              </w:rPr>
            </w:pPr>
            <w:r w:rsidRPr="00435F72">
              <w:rPr>
                <w:sz w:val="20"/>
              </w:rPr>
              <w:t>Column 3</w:t>
            </w:r>
          </w:p>
          <w:p w14:paraId="389321D7" w14:textId="77777777" w:rsidR="00430698" w:rsidRPr="00435F72" w:rsidRDefault="00430698" w:rsidP="001E4A99">
            <w:pPr>
              <w:pStyle w:val="Header"/>
              <w:tabs>
                <w:tab w:val="clear" w:pos="4153"/>
                <w:tab w:val="clear" w:pos="8306"/>
              </w:tabs>
              <w:spacing w:before="60" w:after="60"/>
              <w:rPr>
                <w:b/>
                <w:sz w:val="22"/>
              </w:rPr>
            </w:pPr>
            <w:r w:rsidRPr="00435F72">
              <w:rPr>
                <w:b/>
              </w:rPr>
              <w:t>Percentage of daily fee</w:t>
            </w:r>
          </w:p>
        </w:tc>
      </w:tr>
      <w:tr w:rsidR="00435F72" w:rsidRPr="00435F72" w14:paraId="1C860096" w14:textId="77777777" w:rsidTr="001E4A99">
        <w:tc>
          <w:tcPr>
            <w:tcW w:w="2552" w:type="dxa"/>
            <w:shd w:val="clear" w:color="auto" w:fill="auto"/>
          </w:tcPr>
          <w:p w14:paraId="5309C1D4" w14:textId="77777777" w:rsidR="00430698" w:rsidRPr="00435F72" w:rsidRDefault="00430698" w:rsidP="001E4A99">
            <w:pPr>
              <w:rPr>
                <w:sz w:val="22"/>
              </w:rPr>
            </w:pPr>
            <w:r w:rsidRPr="00435F72">
              <w:rPr>
                <w:sz w:val="22"/>
              </w:rPr>
              <w:t>5 hours or more, comprised of periods each at least 1 hour long</w:t>
            </w:r>
          </w:p>
        </w:tc>
        <w:tc>
          <w:tcPr>
            <w:tcW w:w="3969" w:type="dxa"/>
            <w:shd w:val="clear" w:color="auto" w:fill="auto"/>
          </w:tcPr>
          <w:p w14:paraId="385DCDD7" w14:textId="77777777" w:rsidR="00430698" w:rsidRPr="00435F72" w:rsidRDefault="00430698" w:rsidP="001E4A99">
            <w:pPr>
              <w:numPr>
                <w:ilvl w:val="0"/>
                <w:numId w:val="21"/>
              </w:numPr>
              <w:ind w:left="175" w:hanging="218"/>
              <w:contextualSpacing/>
              <w:rPr>
                <w:sz w:val="22"/>
              </w:rPr>
            </w:pPr>
            <w:r w:rsidRPr="00435F72">
              <w:rPr>
                <w:sz w:val="22"/>
              </w:rPr>
              <w:t>ACAT business on a day when there is no formal meeting</w:t>
            </w:r>
          </w:p>
        </w:tc>
        <w:tc>
          <w:tcPr>
            <w:tcW w:w="1780" w:type="dxa"/>
            <w:shd w:val="clear" w:color="auto" w:fill="auto"/>
          </w:tcPr>
          <w:p w14:paraId="01AE7332" w14:textId="77777777" w:rsidR="00430698" w:rsidRPr="00435F72" w:rsidRDefault="00430698" w:rsidP="001E4A99">
            <w:pPr>
              <w:rPr>
                <w:sz w:val="22"/>
              </w:rPr>
            </w:pPr>
            <w:r w:rsidRPr="00435F72">
              <w:rPr>
                <w:sz w:val="22"/>
              </w:rPr>
              <w:t>100%</w:t>
            </w:r>
          </w:p>
        </w:tc>
      </w:tr>
      <w:tr w:rsidR="00435F72" w:rsidRPr="00435F72" w14:paraId="3A4F8E2B" w14:textId="77777777" w:rsidTr="001E4A99">
        <w:tc>
          <w:tcPr>
            <w:tcW w:w="2552" w:type="dxa"/>
            <w:shd w:val="clear" w:color="auto" w:fill="auto"/>
          </w:tcPr>
          <w:p w14:paraId="5BD12F8B" w14:textId="77777777" w:rsidR="00430698" w:rsidRPr="00435F72" w:rsidRDefault="00430698" w:rsidP="001E4A99">
            <w:pPr>
              <w:rPr>
                <w:sz w:val="22"/>
              </w:rPr>
            </w:pPr>
            <w:r w:rsidRPr="00435F72">
              <w:rPr>
                <w:sz w:val="22"/>
              </w:rPr>
              <w:t>3 hours or more, in a single period</w:t>
            </w:r>
          </w:p>
        </w:tc>
        <w:tc>
          <w:tcPr>
            <w:tcW w:w="3969" w:type="dxa"/>
            <w:shd w:val="clear" w:color="auto" w:fill="auto"/>
          </w:tcPr>
          <w:p w14:paraId="0319C90F" w14:textId="77777777" w:rsidR="00430698" w:rsidRPr="00435F72" w:rsidRDefault="00430698" w:rsidP="001E4A99">
            <w:pPr>
              <w:numPr>
                <w:ilvl w:val="0"/>
                <w:numId w:val="21"/>
              </w:numPr>
              <w:ind w:left="175" w:hanging="218"/>
              <w:contextualSpacing/>
              <w:rPr>
                <w:sz w:val="22"/>
              </w:rPr>
            </w:pPr>
            <w:r w:rsidRPr="00435F72">
              <w:rPr>
                <w:sz w:val="22"/>
              </w:rPr>
              <w:t xml:space="preserve">formal meetings; and/or </w:t>
            </w:r>
          </w:p>
          <w:p w14:paraId="0F42E499" w14:textId="77777777" w:rsidR="00430698" w:rsidRPr="00435F72" w:rsidRDefault="00430698" w:rsidP="001E4A99">
            <w:pPr>
              <w:numPr>
                <w:ilvl w:val="0"/>
                <w:numId w:val="21"/>
              </w:numPr>
              <w:ind w:left="175" w:hanging="218"/>
              <w:contextualSpacing/>
              <w:rPr>
                <w:sz w:val="22"/>
              </w:rPr>
            </w:pPr>
            <w:r w:rsidRPr="00435F72">
              <w:rPr>
                <w:sz w:val="22"/>
              </w:rPr>
              <w:t>ACAT business</w:t>
            </w:r>
          </w:p>
        </w:tc>
        <w:tc>
          <w:tcPr>
            <w:tcW w:w="1780" w:type="dxa"/>
            <w:shd w:val="clear" w:color="auto" w:fill="auto"/>
          </w:tcPr>
          <w:p w14:paraId="14487224" w14:textId="77777777" w:rsidR="00430698" w:rsidRPr="00435F72" w:rsidRDefault="00430698" w:rsidP="001E4A99">
            <w:pPr>
              <w:rPr>
                <w:sz w:val="22"/>
              </w:rPr>
            </w:pPr>
            <w:r w:rsidRPr="00435F72">
              <w:rPr>
                <w:sz w:val="22"/>
              </w:rPr>
              <w:t>100%</w:t>
            </w:r>
          </w:p>
        </w:tc>
      </w:tr>
      <w:tr w:rsidR="00435F72" w:rsidRPr="00435F72" w14:paraId="5D469CF6" w14:textId="77777777" w:rsidTr="001E4A99">
        <w:tc>
          <w:tcPr>
            <w:tcW w:w="2552" w:type="dxa"/>
            <w:shd w:val="clear" w:color="auto" w:fill="auto"/>
          </w:tcPr>
          <w:p w14:paraId="190DDF37" w14:textId="77777777" w:rsidR="00430698" w:rsidRPr="00435F72" w:rsidRDefault="00430698" w:rsidP="001E4A99">
            <w:pPr>
              <w:rPr>
                <w:sz w:val="22"/>
              </w:rPr>
            </w:pPr>
            <w:r w:rsidRPr="00435F72">
              <w:rPr>
                <w:sz w:val="22"/>
              </w:rPr>
              <w:t>between 2 and 3 hours, in a single period</w:t>
            </w:r>
          </w:p>
        </w:tc>
        <w:tc>
          <w:tcPr>
            <w:tcW w:w="3969" w:type="dxa"/>
            <w:shd w:val="clear" w:color="auto" w:fill="auto"/>
          </w:tcPr>
          <w:p w14:paraId="4439016B" w14:textId="77777777" w:rsidR="00430698" w:rsidRPr="00435F72" w:rsidRDefault="00430698" w:rsidP="001E4A99">
            <w:pPr>
              <w:numPr>
                <w:ilvl w:val="0"/>
                <w:numId w:val="21"/>
              </w:numPr>
              <w:ind w:left="175" w:hanging="218"/>
              <w:contextualSpacing/>
              <w:rPr>
                <w:sz w:val="22"/>
              </w:rPr>
            </w:pPr>
            <w:r w:rsidRPr="00435F72">
              <w:rPr>
                <w:sz w:val="22"/>
              </w:rPr>
              <w:t xml:space="preserve">formal meetings; or </w:t>
            </w:r>
          </w:p>
          <w:p w14:paraId="59F847CD" w14:textId="77777777" w:rsidR="00430698" w:rsidRPr="00435F72" w:rsidRDefault="00430698" w:rsidP="001E4A99">
            <w:pPr>
              <w:numPr>
                <w:ilvl w:val="0"/>
                <w:numId w:val="21"/>
              </w:numPr>
              <w:ind w:left="175" w:hanging="218"/>
              <w:contextualSpacing/>
              <w:rPr>
                <w:sz w:val="22"/>
              </w:rPr>
            </w:pPr>
            <w:r w:rsidRPr="00435F72">
              <w:rPr>
                <w:sz w:val="22"/>
              </w:rPr>
              <w:t>formal meetings and ACAT business</w:t>
            </w:r>
          </w:p>
        </w:tc>
        <w:tc>
          <w:tcPr>
            <w:tcW w:w="1780" w:type="dxa"/>
            <w:shd w:val="clear" w:color="auto" w:fill="auto"/>
          </w:tcPr>
          <w:p w14:paraId="24E76CD3" w14:textId="77777777" w:rsidR="00430698" w:rsidRPr="00435F72" w:rsidRDefault="00430698" w:rsidP="001E4A99">
            <w:pPr>
              <w:rPr>
                <w:sz w:val="22"/>
              </w:rPr>
            </w:pPr>
            <w:r w:rsidRPr="00435F72">
              <w:rPr>
                <w:sz w:val="22"/>
              </w:rPr>
              <w:t>60%</w:t>
            </w:r>
          </w:p>
        </w:tc>
      </w:tr>
      <w:tr w:rsidR="00435F72" w:rsidRPr="00435F72" w14:paraId="37271192" w14:textId="77777777" w:rsidTr="001E4A99">
        <w:tc>
          <w:tcPr>
            <w:tcW w:w="2552" w:type="dxa"/>
            <w:shd w:val="clear" w:color="auto" w:fill="auto"/>
          </w:tcPr>
          <w:p w14:paraId="7900800D" w14:textId="77777777" w:rsidR="00430698" w:rsidRPr="00435F72" w:rsidRDefault="00430698" w:rsidP="001E4A99">
            <w:pPr>
              <w:rPr>
                <w:sz w:val="22"/>
              </w:rPr>
            </w:pPr>
            <w:r w:rsidRPr="00435F72">
              <w:rPr>
                <w:sz w:val="22"/>
              </w:rPr>
              <w:t>less than 2 hours, in a single period</w:t>
            </w:r>
          </w:p>
        </w:tc>
        <w:tc>
          <w:tcPr>
            <w:tcW w:w="3969" w:type="dxa"/>
            <w:shd w:val="clear" w:color="auto" w:fill="auto"/>
          </w:tcPr>
          <w:p w14:paraId="233D6823" w14:textId="77777777" w:rsidR="00430698" w:rsidRPr="00435F72" w:rsidRDefault="00430698" w:rsidP="001E4A99">
            <w:pPr>
              <w:numPr>
                <w:ilvl w:val="0"/>
                <w:numId w:val="21"/>
              </w:numPr>
              <w:ind w:left="175" w:hanging="218"/>
              <w:contextualSpacing/>
              <w:rPr>
                <w:sz w:val="22"/>
              </w:rPr>
            </w:pPr>
            <w:r w:rsidRPr="00435F72">
              <w:rPr>
                <w:sz w:val="22"/>
              </w:rPr>
              <w:t>formal meetings</w:t>
            </w:r>
          </w:p>
        </w:tc>
        <w:tc>
          <w:tcPr>
            <w:tcW w:w="1780" w:type="dxa"/>
            <w:shd w:val="clear" w:color="auto" w:fill="auto"/>
          </w:tcPr>
          <w:p w14:paraId="05D0D279" w14:textId="77777777" w:rsidR="00430698" w:rsidRPr="00435F72" w:rsidRDefault="00430698" w:rsidP="001E4A99">
            <w:pPr>
              <w:rPr>
                <w:sz w:val="22"/>
              </w:rPr>
            </w:pPr>
            <w:r w:rsidRPr="00435F72">
              <w:rPr>
                <w:sz w:val="22"/>
              </w:rPr>
              <w:t>40%</w:t>
            </w:r>
          </w:p>
        </w:tc>
      </w:tr>
    </w:tbl>
    <w:p w14:paraId="70D9EEEB" w14:textId="77777777" w:rsidR="00430698" w:rsidRPr="00435F72" w:rsidRDefault="00430698" w:rsidP="00430698">
      <w:pPr>
        <w:numPr>
          <w:ilvl w:val="1"/>
          <w:numId w:val="2"/>
        </w:numPr>
        <w:tabs>
          <w:tab w:val="clear" w:pos="720"/>
          <w:tab w:val="num" w:pos="0"/>
        </w:tabs>
        <w:spacing w:before="240" w:after="60"/>
        <w:ind w:left="709" w:hanging="709"/>
      </w:pPr>
      <w:r w:rsidRPr="00435F72">
        <w:t>The maximum payment that a part-time non-Presidential Member can receive for one day is 100% of the daily fee.</w:t>
      </w:r>
    </w:p>
    <w:p w14:paraId="73AFA840" w14:textId="34626718" w:rsidR="00430698" w:rsidRPr="00435F72" w:rsidRDefault="00430698" w:rsidP="00430698">
      <w:pPr>
        <w:numPr>
          <w:ilvl w:val="1"/>
          <w:numId w:val="2"/>
        </w:numPr>
        <w:tabs>
          <w:tab w:val="clear" w:pos="720"/>
          <w:tab w:val="num" w:pos="0"/>
        </w:tabs>
        <w:spacing w:before="80" w:after="60"/>
        <w:ind w:left="709" w:hanging="709"/>
      </w:pPr>
      <w:r w:rsidRPr="00435F72">
        <w:t xml:space="preserve">The daily fee for a formal meeting includes a component to cover normal preparation time, however, if the President considers it appropriate that a period of preparation time beyond this warrants recognition, the President may determine that payment in accordance with the scheduled fee is be payable for such periods as if it was ACAT business. </w:t>
      </w:r>
    </w:p>
    <w:p w14:paraId="34D69B42" w14:textId="00C2EF39" w:rsidR="00430698" w:rsidRPr="00435F72" w:rsidRDefault="00430698" w:rsidP="00430698">
      <w:pPr>
        <w:numPr>
          <w:ilvl w:val="1"/>
          <w:numId w:val="2"/>
        </w:numPr>
        <w:tabs>
          <w:tab w:val="clear" w:pos="720"/>
          <w:tab w:val="num" w:pos="0"/>
        </w:tabs>
        <w:spacing w:before="80" w:after="60"/>
        <w:ind w:left="709" w:hanging="709"/>
      </w:pPr>
      <w:r w:rsidRPr="00435F72">
        <w:t>For each day a daily fee is paid</w:t>
      </w:r>
      <w:r w:rsidR="00940EE9" w:rsidRPr="00435F72">
        <w:t>,</w:t>
      </w:r>
      <w:r w:rsidRPr="00435F72">
        <w:t xml:space="preserve"> the President must certify the hours worked including reasonable travelling time of the part-time, non-Presidential Member.</w:t>
      </w:r>
    </w:p>
    <w:p w14:paraId="280EFE22" w14:textId="77777777" w:rsidR="00430698" w:rsidRPr="00435F72" w:rsidRDefault="00430698" w:rsidP="00430698">
      <w:pPr>
        <w:numPr>
          <w:ilvl w:val="1"/>
          <w:numId w:val="2"/>
        </w:numPr>
        <w:tabs>
          <w:tab w:val="clear" w:pos="720"/>
          <w:tab w:val="num" w:pos="0"/>
        </w:tabs>
        <w:spacing w:before="80" w:after="60"/>
        <w:ind w:left="709" w:hanging="709"/>
      </w:pPr>
      <w:r w:rsidRPr="00435F72">
        <w:t>In this clause:</w:t>
      </w:r>
    </w:p>
    <w:p w14:paraId="623818F2" w14:textId="77777777" w:rsidR="00430698" w:rsidRPr="00435F72" w:rsidRDefault="00430698" w:rsidP="00430698">
      <w:pPr>
        <w:spacing w:before="80"/>
        <w:ind w:left="709"/>
        <w:jc w:val="both"/>
      </w:pPr>
      <w:r w:rsidRPr="00435F72">
        <w:rPr>
          <w:b/>
          <w:i/>
        </w:rPr>
        <w:t xml:space="preserve">ACAT business </w:t>
      </w:r>
      <w:r w:rsidRPr="00435F72">
        <w:t>means any approved ACAT business conducted by a part-time, non-Presidential Member of ACAT other than attendance at a formal meeting.</w:t>
      </w:r>
    </w:p>
    <w:p w14:paraId="36515BF1" w14:textId="68A203CE" w:rsidR="00430698" w:rsidRPr="00435F72" w:rsidRDefault="00430698" w:rsidP="00430698">
      <w:pPr>
        <w:pStyle w:val="Heading3"/>
        <w:tabs>
          <w:tab w:val="clear" w:pos="720"/>
        </w:tabs>
        <w:ind w:left="709" w:hanging="709"/>
        <w:rPr>
          <w:szCs w:val="24"/>
        </w:rPr>
      </w:pPr>
      <w:r w:rsidRPr="00435F72">
        <w:rPr>
          <w:szCs w:val="24"/>
        </w:rPr>
        <w:t xml:space="preserve">Additional payment – </w:t>
      </w:r>
      <w:r w:rsidR="002B6202" w:rsidRPr="00435F72">
        <w:rPr>
          <w:szCs w:val="24"/>
        </w:rPr>
        <w:t xml:space="preserve">Senior Members and Ordinary Members acting as </w:t>
      </w:r>
      <w:r w:rsidR="002B6202" w:rsidRPr="00435F72">
        <w:rPr>
          <w:szCs w:val="24"/>
        </w:rPr>
        <w:br/>
        <w:t>P</w:t>
      </w:r>
      <w:r w:rsidRPr="00435F72">
        <w:rPr>
          <w:szCs w:val="24"/>
        </w:rPr>
        <w:t xml:space="preserve">residing </w:t>
      </w:r>
      <w:r w:rsidR="002B6202" w:rsidRPr="00435F72">
        <w:rPr>
          <w:szCs w:val="24"/>
        </w:rPr>
        <w:t>M</w:t>
      </w:r>
      <w:r w:rsidRPr="00435F72">
        <w:rPr>
          <w:szCs w:val="24"/>
        </w:rPr>
        <w:t>embers</w:t>
      </w:r>
    </w:p>
    <w:p w14:paraId="6A40F800" w14:textId="201C5CFC" w:rsidR="00430698" w:rsidRPr="00435F72" w:rsidRDefault="00430698" w:rsidP="00430698">
      <w:pPr>
        <w:numPr>
          <w:ilvl w:val="1"/>
          <w:numId w:val="2"/>
        </w:numPr>
        <w:tabs>
          <w:tab w:val="clear" w:pos="720"/>
          <w:tab w:val="num" w:pos="0"/>
        </w:tabs>
        <w:spacing w:before="80" w:after="60"/>
        <w:ind w:left="709" w:hanging="709"/>
      </w:pPr>
      <w:r w:rsidRPr="00435F72">
        <w:t>If a tribunal has two or more members</w:t>
      </w:r>
      <w:r w:rsidR="00752C99" w:rsidRPr="00435F72">
        <w:t>,</w:t>
      </w:r>
      <w:r w:rsidRPr="00435F72">
        <w:t xml:space="preserve"> an additional payment of 10% of the daily fee is payable to any member who is the presiding member.</w:t>
      </w:r>
    </w:p>
    <w:p w14:paraId="597714D4" w14:textId="77777777" w:rsidR="00430698" w:rsidRPr="00435F72" w:rsidRDefault="00430698" w:rsidP="00430698">
      <w:pPr>
        <w:numPr>
          <w:ilvl w:val="1"/>
          <w:numId w:val="2"/>
        </w:numPr>
        <w:tabs>
          <w:tab w:val="clear" w:pos="720"/>
          <w:tab w:val="num" w:pos="0"/>
        </w:tabs>
        <w:spacing w:before="80" w:after="60"/>
        <w:ind w:left="709" w:hanging="709"/>
      </w:pPr>
      <w:r w:rsidRPr="00435F72">
        <w:t>The additional payment applies to all hours worked, including preparation time, the hearing and any post hearing work.</w:t>
      </w:r>
    </w:p>
    <w:sectPr w:rsidR="00430698" w:rsidRPr="00435F72" w:rsidSect="00C406B2">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61516" w14:textId="77777777" w:rsidR="001C18D6" w:rsidRDefault="001C18D6" w:rsidP="00571B8C">
      <w:r>
        <w:separator/>
      </w:r>
    </w:p>
  </w:endnote>
  <w:endnote w:type="continuationSeparator" w:id="0">
    <w:p w14:paraId="2ABF9459" w14:textId="77777777" w:rsidR="001C18D6" w:rsidRDefault="001C18D6" w:rsidP="00571B8C">
      <w:r>
        <w:continuationSeparator/>
      </w:r>
    </w:p>
  </w:endnote>
  <w:endnote w:type="continuationNotice" w:id="1">
    <w:p w14:paraId="40CE0B88" w14:textId="77777777" w:rsidR="001C18D6" w:rsidRDefault="001C1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35D8E" w14:textId="77777777" w:rsidR="00B67EB8" w:rsidRDefault="00B67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1661E" w14:textId="77777777" w:rsidR="00764DE3" w:rsidRPr="00701B8A" w:rsidRDefault="00764DE3">
    <w:pPr>
      <w:pStyle w:val="Footer"/>
      <w:jc w:val="right"/>
      <w:rPr>
        <w:rFonts w:asciiTheme="minorHAnsi" w:hAnsiTheme="minorHAnsi"/>
      </w:rPr>
    </w:pPr>
    <w:r w:rsidRPr="00701B8A">
      <w:rPr>
        <w:rFonts w:asciiTheme="minorHAnsi" w:hAnsiTheme="minorHAnsi"/>
      </w:rPr>
      <w:fldChar w:fldCharType="begin"/>
    </w:r>
    <w:r w:rsidRPr="00701B8A">
      <w:rPr>
        <w:rFonts w:asciiTheme="minorHAnsi" w:hAnsiTheme="minorHAnsi"/>
      </w:rPr>
      <w:instrText xml:space="preserve"> PAGE   \* MERGEFORMAT </w:instrText>
    </w:r>
    <w:r w:rsidRPr="00701B8A">
      <w:rPr>
        <w:rFonts w:asciiTheme="minorHAnsi" w:hAnsiTheme="minorHAnsi"/>
      </w:rPr>
      <w:fldChar w:fldCharType="separate"/>
    </w:r>
    <w:r w:rsidR="007971DB">
      <w:rPr>
        <w:rFonts w:asciiTheme="minorHAnsi" w:hAnsiTheme="minorHAnsi"/>
        <w:noProof/>
      </w:rPr>
      <w:t>2</w:t>
    </w:r>
    <w:r w:rsidRPr="00701B8A">
      <w:rPr>
        <w:rFonts w:asciiTheme="minorHAnsi" w:hAnsiTheme="minorHAnsi"/>
        <w:noProof/>
      </w:rPr>
      <w:fldChar w:fldCharType="end"/>
    </w:r>
  </w:p>
  <w:p w14:paraId="6B2778A5" w14:textId="77777777" w:rsidR="00764DE3" w:rsidRDefault="00764DE3" w:rsidP="00426FC7">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E382" w14:textId="77777777" w:rsidR="00B67EB8" w:rsidRDefault="00B67E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362CD" w14:textId="77777777" w:rsidR="00764DE3" w:rsidRDefault="00764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221D2" w14:textId="77777777" w:rsidR="00764DE3" w:rsidRDefault="00764D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EFE" w14:textId="77777777" w:rsidR="00764DE3" w:rsidRPr="00701B8A" w:rsidRDefault="00764DE3">
    <w:pPr>
      <w:pStyle w:val="Footer"/>
      <w:framePr w:wrap="around" w:vAnchor="text" w:hAnchor="margin" w:xAlign="right" w:y="1"/>
      <w:rPr>
        <w:rStyle w:val="PageNumber"/>
        <w:rFonts w:asciiTheme="minorHAnsi" w:hAnsiTheme="minorHAnsi"/>
      </w:rPr>
    </w:pPr>
    <w:r w:rsidRPr="00701B8A">
      <w:rPr>
        <w:rStyle w:val="PageNumber"/>
        <w:rFonts w:asciiTheme="minorHAnsi" w:hAnsiTheme="minorHAnsi"/>
      </w:rPr>
      <w:fldChar w:fldCharType="begin"/>
    </w:r>
    <w:r w:rsidRPr="00701B8A">
      <w:rPr>
        <w:rStyle w:val="PageNumber"/>
        <w:rFonts w:asciiTheme="minorHAnsi" w:hAnsiTheme="minorHAnsi"/>
      </w:rPr>
      <w:instrText xml:space="preserve">PAGE  </w:instrText>
    </w:r>
    <w:r w:rsidRPr="00701B8A">
      <w:rPr>
        <w:rStyle w:val="PageNumber"/>
        <w:rFonts w:asciiTheme="minorHAnsi" w:hAnsiTheme="minorHAnsi"/>
      </w:rPr>
      <w:fldChar w:fldCharType="separate"/>
    </w:r>
    <w:r w:rsidR="007971DB">
      <w:rPr>
        <w:rStyle w:val="PageNumber"/>
        <w:rFonts w:asciiTheme="minorHAnsi" w:hAnsiTheme="minorHAnsi"/>
        <w:noProof/>
      </w:rPr>
      <w:t>12</w:t>
    </w:r>
    <w:r w:rsidRPr="00701B8A">
      <w:rPr>
        <w:rStyle w:val="PageNumber"/>
        <w:rFonts w:asciiTheme="minorHAnsi" w:hAnsiTheme="minorHAnsi"/>
      </w:rPr>
      <w:fldChar w:fldCharType="end"/>
    </w:r>
  </w:p>
  <w:p w14:paraId="4DDABCDA" w14:textId="77777777" w:rsidR="00764DE3" w:rsidRDefault="00764DE3" w:rsidP="00E57B73">
    <w:pPr>
      <w:pStyle w:val="Footer"/>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8C61A" w14:textId="77777777" w:rsidR="00764DE3" w:rsidRDefault="00764DE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228C7" w14:textId="77777777" w:rsidR="00764DE3" w:rsidRDefault="00764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1E8D" w14:textId="77777777" w:rsidR="00764DE3" w:rsidRDefault="00764DE3">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C7535" w14:textId="77777777" w:rsidR="00764DE3" w:rsidRPr="00701B8A" w:rsidRDefault="00764DE3" w:rsidP="00E57B73">
    <w:pPr>
      <w:pStyle w:val="Footer"/>
      <w:framePr w:wrap="around" w:vAnchor="text" w:hAnchor="margin" w:xAlign="right" w:y="1"/>
      <w:rPr>
        <w:rStyle w:val="PageNumber"/>
        <w:rFonts w:ascii="Calibri" w:hAnsi="Calibri"/>
      </w:rPr>
    </w:pPr>
    <w:r w:rsidRPr="00701B8A">
      <w:rPr>
        <w:rStyle w:val="PageNumber"/>
        <w:rFonts w:ascii="Calibri" w:hAnsi="Calibri"/>
      </w:rPr>
      <w:fldChar w:fldCharType="begin"/>
    </w:r>
    <w:r w:rsidRPr="00701B8A">
      <w:rPr>
        <w:rStyle w:val="PageNumber"/>
        <w:rFonts w:ascii="Calibri" w:hAnsi="Calibri"/>
      </w:rPr>
      <w:instrText xml:space="preserve">PAGE  </w:instrText>
    </w:r>
    <w:r w:rsidRPr="00701B8A">
      <w:rPr>
        <w:rStyle w:val="PageNumber"/>
        <w:rFonts w:ascii="Calibri" w:hAnsi="Calibri"/>
      </w:rPr>
      <w:fldChar w:fldCharType="separate"/>
    </w:r>
    <w:r w:rsidR="007971DB">
      <w:rPr>
        <w:rStyle w:val="PageNumber"/>
        <w:rFonts w:ascii="Calibri" w:hAnsi="Calibri"/>
        <w:noProof/>
      </w:rPr>
      <w:t>14</w:t>
    </w:r>
    <w:r w:rsidRPr="00701B8A">
      <w:rPr>
        <w:rStyle w:val="PageNumber"/>
        <w:rFonts w:ascii="Calibri" w:hAnsi="Calibri"/>
      </w:rPr>
      <w:fldChar w:fldCharType="end"/>
    </w:r>
  </w:p>
  <w:p w14:paraId="2459559C" w14:textId="77777777" w:rsidR="00764DE3" w:rsidRDefault="00764DE3">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EE27" w14:textId="77777777" w:rsidR="00764DE3" w:rsidRDefault="00764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C3CC" w14:textId="77777777" w:rsidR="001C18D6" w:rsidRDefault="001C18D6" w:rsidP="00571B8C">
      <w:r>
        <w:separator/>
      </w:r>
    </w:p>
  </w:footnote>
  <w:footnote w:type="continuationSeparator" w:id="0">
    <w:p w14:paraId="5AD93C5D" w14:textId="77777777" w:rsidR="001C18D6" w:rsidRDefault="001C18D6" w:rsidP="00571B8C">
      <w:r>
        <w:continuationSeparator/>
      </w:r>
    </w:p>
  </w:footnote>
  <w:footnote w:type="continuationNotice" w:id="1">
    <w:p w14:paraId="676C8E7A" w14:textId="77777777" w:rsidR="001C18D6" w:rsidRDefault="001C18D6"/>
  </w:footnote>
  <w:footnote w:id="2">
    <w:p w14:paraId="5B015932" w14:textId="38DBE931" w:rsidR="00F2128E" w:rsidRPr="009422EA" w:rsidRDefault="00F2128E" w:rsidP="009422EA">
      <w:r w:rsidRPr="006856A3">
        <w:rPr>
          <w:rStyle w:val="FootnoteReference"/>
          <w:sz w:val="16"/>
          <w:szCs w:val="16"/>
        </w:rPr>
        <w:footnoteRef/>
      </w:r>
      <w:r w:rsidRPr="006856A3">
        <w:rPr>
          <w:sz w:val="16"/>
          <w:szCs w:val="16"/>
        </w:rPr>
        <w:t xml:space="preserve"> </w:t>
      </w:r>
      <w:r w:rsidR="009422EA" w:rsidRPr="008F2F7B">
        <w:rPr>
          <w:sz w:val="16"/>
          <w:szCs w:val="16"/>
          <w:lang w:val="en-GB"/>
        </w:rPr>
        <w:t xml:space="preserve">Australian Taxation Office – Taxation Determination </w:t>
      </w:r>
      <w:r w:rsidR="00D41421" w:rsidRPr="008F2F7B">
        <w:rPr>
          <w:sz w:val="16"/>
          <w:szCs w:val="16"/>
          <w:lang w:val="en-GB"/>
        </w:rPr>
        <w:t>20</w:t>
      </w:r>
      <w:r w:rsidR="00D41421">
        <w:rPr>
          <w:sz w:val="16"/>
          <w:szCs w:val="16"/>
          <w:lang w:val="en-GB"/>
        </w:rPr>
        <w:t>20</w:t>
      </w:r>
      <w:r w:rsidR="009422EA" w:rsidRPr="008F2F7B">
        <w:rPr>
          <w:sz w:val="16"/>
          <w:szCs w:val="16"/>
          <w:lang w:val="en-GB"/>
        </w:rPr>
        <w:t>/5 Income tax: what are the reasonable travel and overtime meal allowance expense amounts for the 2020-21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A651A" w14:textId="77777777" w:rsidR="00B67EB8" w:rsidRDefault="00B67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9C41" w14:textId="5EA2AD8B" w:rsidR="008D7B05" w:rsidRDefault="008D7B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FF78E" w14:textId="77777777" w:rsidR="00B67EB8" w:rsidRDefault="00B67E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35BF4" w14:textId="77777777" w:rsidR="00764DE3" w:rsidRDefault="00764D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557D" w14:textId="77777777" w:rsidR="00764DE3" w:rsidRDefault="00764D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8E0F" w14:textId="77777777" w:rsidR="00764DE3" w:rsidRDefault="00764DE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E6556" w14:textId="77777777" w:rsidR="00764DE3" w:rsidRDefault="00764DE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984B" w14:textId="77777777" w:rsidR="00764DE3" w:rsidRDefault="00764DE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8BD5" w14:textId="77777777" w:rsidR="00764DE3" w:rsidRDefault="00764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D67344"/>
    <w:multiLevelType w:val="hybridMultilevel"/>
    <w:tmpl w:val="783A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2559E"/>
    <w:multiLevelType w:val="hybridMultilevel"/>
    <w:tmpl w:val="C678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5" w15:restartNumberingAfterBreak="0">
    <w:nsid w:val="153A04C0"/>
    <w:multiLevelType w:val="hybridMultilevel"/>
    <w:tmpl w:val="E976F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62530B"/>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340235"/>
    <w:multiLevelType w:val="hybridMultilevel"/>
    <w:tmpl w:val="C78C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13C72"/>
    <w:multiLevelType w:val="hybridMultilevel"/>
    <w:tmpl w:val="7CA2EBA0"/>
    <w:lvl w:ilvl="0" w:tplc="00E81F92">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05140B"/>
    <w:multiLevelType w:val="hybridMultilevel"/>
    <w:tmpl w:val="42949D58"/>
    <w:lvl w:ilvl="0" w:tplc="00E81F92">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ADA4533"/>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355282B"/>
    <w:multiLevelType w:val="hybridMultilevel"/>
    <w:tmpl w:val="F30E2AF8"/>
    <w:lvl w:ilvl="0" w:tplc="D36C8A2A">
      <w:start w:val="2"/>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5" w15:restartNumberingAfterBreak="0">
    <w:nsid w:val="55DD3BDA"/>
    <w:multiLevelType w:val="hybridMultilevel"/>
    <w:tmpl w:val="51CC602E"/>
    <w:lvl w:ilvl="0" w:tplc="4F88AD6A">
      <w:start w:val="1"/>
      <w:numFmt w:val="lowerRoman"/>
      <w:lvlText w:val="(%1)"/>
      <w:lvlJc w:val="left"/>
      <w:pPr>
        <w:tabs>
          <w:tab w:val="num" w:pos="1407"/>
        </w:tabs>
        <w:ind w:left="1407" w:hanging="720"/>
      </w:pPr>
      <w:rPr>
        <w:rFonts w:hint="default"/>
      </w:rPr>
    </w:lvl>
    <w:lvl w:ilvl="1" w:tplc="04090003">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05" w:tentative="1">
      <w:start w:val="1"/>
      <w:numFmt w:val="lowerRoman"/>
      <w:lvlText w:val="%3."/>
      <w:lvlJc w:val="right"/>
      <w:pPr>
        <w:tabs>
          <w:tab w:val="num" w:pos="2487"/>
        </w:tabs>
        <w:ind w:left="2487" w:hanging="180"/>
      </w:pPr>
    </w:lvl>
    <w:lvl w:ilvl="3" w:tplc="04090001" w:tentative="1">
      <w:start w:val="1"/>
      <w:numFmt w:val="decimal"/>
      <w:lvlText w:val="%4."/>
      <w:lvlJc w:val="left"/>
      <w:pPr>
        <w:tabs>
          <w:tab w:val="num" w:pos="3207"/>
        </w:tabs>
        <w:ind w:left="3207" w:hanging="360"/>
      </w:pPr>
    </w:lvl>
    <w:lvl w:ilvl="4" w:tplc="04090003" w:tentative="1">
      <w:start w:val="1"/>
      <w:numFmt w:val="lowerLetter"/>
      <w:lvlText w:val="%5."/>
      <w:lvlJc w:val="left"/>
      <w:pPr>
        <w:tabs>
          <w:tab w:val="num" w:pos="3927"/>
        </w:tabs>
        <w:ind w:left="3927" w:hanging="360"/>
      </w:pPr>
    </w:lvl>
    <w:lvl w:ilvl="5" w:tplc="04090005" w:tentative="1">
      <w:start w:val="1"/>
      <w:numFmt w:val="lowerRoman"/>
      <w:lvlText w:val="%6."/>
      <w:lvlJc w:val="right"/>
      <w:pPr>
        <w:tabs>
          <w:tab w:val="num" w:pos="4647"/>
        </w:tabs>
        <w:ind w:left="4647" w:hanging="180"/>
      </w:pPr>
    </w:lvl>
    <w:lvl w:ilvl="6" w:tplc="04090001" w:tentative="1">
      <w:start w:val="1"/>
      <w:numFmt w:val="decimal"/>
      <w:lvlText w:val="%7."/>
      <w:lvlJc w:val="left"/>
      <w:pPr>
        <w:tabs>
          <w:tab w:val="num" w:pos="5367"/>
        </w:tabs>
        <w:ind w:left="5367" w:hanging="360"/>
      </w:pPr>
    </w:lvl>
    <w:lvl w:ilvl="7" w:tplc="04090003" w:tentative="1">
      <w:start w:val="1"/>
      <w:numFmt w:val="lowerLetter"/>
      <w:lvlText w:val="%8."/>
      <w:lvlJc w:val="left"/>
      <w:pPr>
        <w:tabs>
          <w:tab w:val="num" w:pos="6087"/>
        </w:tabs>
        <w:ind w:left="6087" w:hanging="360"/>
      </w:pPr>
    </w:lvl>
    <w:lvl w:ilvl="8" w:tplc="04090005" w:tentative="1">
      <w:start w:val="1"/>
      <w:numFmt w:val="lowerRoman"/>
      <w:lvlText w:val="%9."/>
      <w:lvlJc w:val="right"/>
      <w:pPr>
        <w:tabs>
          <w:tab w:val="num" w:pos="6807"/>
        </w:tabs>
        <w:ind w:left="6807" w:hanging="180"/>
      </w:pPr>
    </w:lvl>
  </w:abstractNum>
  <w:abstractNum w:abstractNumId="26" w15:restartNumberingAfterBreak="0">
    <w:nsid w:val="57D3094D"/>
    <w:multiLevelType w:val="hybridMultilevel"/>
    <w:tmpl w:val="94D09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3E35C0"/>
    <w:multiLevelType w:val="hybridMultilevel"/>
    <w:tmpl w:val="AA04EDC4"/>
    <w:lvl w:ilvl="0" w:tplc="57ACF132">
      <w:start w:val="1"/>
      <w:numFmt w:val="lowerLetter"/>
      <w:lvlText w:val="(%1)"/>
      <w:lvlJc w:val="left"/>
      <w:pPr>
        <w:tabs>
          <w:tab w:val="num" w:pos="1065"/>
        </w:tabs>
        <w:ind w:left="1065" w:hanging="360"/>
      </w:pPr>
      <w:rPr>
        <w:rFonts w:hint="default"/>
      </w:rPr>
    </w:lvl>
    <w:lvl w:ilvl="1" w:tplc="4AF89F0C">
      <w:start w:val="1"/>
      <w:numFmt w:val="lowerRoman"/>
      <w:lvlText w:val="(%2)"/>
      <w:lvlJc w:val="left"/>
      <w:pPr>
        <w:tabs>
          <w:tab w:val="num" w:pos="1800"/>
        </w:tabs>
        <w:ind w:left="1440" w:hanging="360"/>
      </w:pPr>
      <w:rPr>
        <w:rFonts w:ascii="Times New Roman" w:hAnsi="Times New Roman" w:hint="default"/>
        <w:b w:val="0"/>
        <w:i w:val="0"/>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DBE5CB6"/>
    <w:multiLevelType w:val="hybridMultilevel"/>
    <w:tmpl w:val="FE7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1B366B"/>
    <w:multiLevelType w:val="hybridMultilevel"/>
    <w:tmpl w:val="DC6A6F3E"/>
    <w:lvl w:ilvl="0" w:tplc="41D4C396">
      <w:start w:val="1"/>
      <w:numFmt w:val="bullet"/>
      <w:lvlText w:val=""/>
      <w:lvlJc w:val="left"/>
      <w:pPr>
        <w:tabs>
          <w:tab w:val="num" w:pos="1440"/>
        </w:tabs>
        <w:ind w:left="1440" w:hanging="360"/>
      </w:pPr>
      <w:rPr>
        <w:rFonts w:ascii="Symbol" w:hAnsi="Symbol" w:hint="default"/>
      </w:rPr>
    </w:lvl>
    <w:lvl w:ilvl="1" w:tplc="A412DD78"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4" w15:restartNumberingAfterBreak="0">
    <w:nsid w:val="77F010C8"/>
    <w:multiLevelType w:val="hybridMultilevel"/>
    <w:tmpl w:val="E42AD1D2"/>
    <w:lvl w:ilvl="0" w:tplc="4B1CDE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A1687C"/>
    <w:multiLevelType w:val="hybridMultilevel"/>
    <w:tmpl w:val="84181C5E"/>
    <w:lvl w:ilvl="0" w:tplc="FD04060C">
      <w:start w:val="5"/>
      <w:numFmt w:val="lowerLetter"/>
      <w:lvlText w:val="(%1)"/>
      <w:lvlJc w:val="left"/>
      <w:pPr>
        <w:tabs>
          <w:tab w:val="num" w:pos="1800"/>
        </w:tabs>
        <w:ind w:left="1800" w:hanging="360"/>
      </w:pPr>
      <w:rPr>
        <w:rFonts w:hint="default"/>
      </w:rPr>
    </w:lvl>
    <w:lvl w:ilvl="1" w:tplc="3CC2496E">
      <w:start w:val="1"/>
      <w:numFmt w:val="lowerLetter"/>
      <w:lvlText w:val="%2."/>
      <w:lvlJc w:val="left"/>
      <w:pPr>
        <w:tabs>
          <w:tab w:val="num" w:pos="2520"/>
        </w:tabs>
        <w:ind w:left="2520" w:hanging="360"/>
      </w:pPr>
    </w:lvl>
    <w:lvl w:ilvl="2" w:tplc="6D525256">
      <w:start w:val="1"/>
      <w:numFmt w:val="lowerRoman"/>
      <w:lvlText w:val="%3."/>
      <w:lvlJc w:val="right"/>
      <w:pPr>
        <w:tabs>
          <w:tab w:val="num" w:pos="3240"/>
        </w:tabs>
        <w:ind w:left="3240" w:hanging="180"/>
      </w:pPr>
    </w:lvl>
    <w:lvl w:ilvl="3" w:tplc="15D4D464">
      <w:start w:val="1"/>
      <w:numFmt w:val="decimal"/>
      <w:lvlText w:val="%4."/>
      <w:lvlJc w:val="left"/>
      <w:pPr>
        <w:tabs>
          <w:tab w:val="num" w:pos="3960"/>
        </w:tabs>
        <w:ind w:left="3960" w:hanging="360"/>
      </w:pPr>
    </w:lvl>
    <w:lvl w:ilvl="4" w:tplc="8A10EECA">
      <w:start w:val="1"/>
      <w:numFmt w:val="lowerLetter"/>
      <w:lvlText w:val="%5."/>
      <w:lvlJc w:val="left"/>
      <w:pPr>
        <w:tabs>
          <w:tab w:val="num" w:pos="4680"/>
        </w:tabs>
        <w:ind w:left="4680" w:hanging="360"/>
      </w:pPr>
    </w:lvl>
    <w:lvl w:ilvl="5" w:tplc="6CE050FC">
      <w:start w:val="1"/>
      <w:numFmt w:val="lowerRoman"/>
      <w:lvlText w:val="%6."/>
      <w:lvlJc w:val="right"/>
      <w:pPr>
        <w:tabs>
          <w:tab w:val="num" w:pos="5400"/>
        </w:tabs>
        <w:ind w:left="5400" w:hanging="180"/>
      </w:pPr>
    </w:lvl>
    <w:lvl w:ilvl="6" w:tplc="5FF0DC2E">
      <w:start w:val="1"/>
      <w:numFmt w:val="decimal"/>
      <w:lvlText w:val="%7."/>
      <w:lvlJc w:val="left"/>
      <w:pPr>
        <w:tabs>
          <w:tab w:val="num" w:pos="6120"/>
        </w:tabs>
        <w:ind w:left="6120" w:hanging="360"/>
      </w:pPr>
    </w:lvl>
    <w:lvl w:ilvl="7" w:tplc="5DAADA14">
      <w:start w:val="1"/>
      <w:numFmt w:val="lowerLetter"/>
      <w:lvlText w:val="%8."/>
      <w:lvlJc w:val="left"/>
      <w:pPr>
        <w:tabs>
          <w:tab w:val="num" w:pos="6840"/>
        </w:tabs>
        <w:ind w:left="6840" w:hanging="360"/>
      </w:pPr>
    </w:lvl>
    <w:lvl w:ilvl="8" w:tplc="D39A3580">
      <w:start w:val="1"/>
      <w:numFmt w:val="lowerRoman"/>
      <w:lvlText w:val="%9."/>
      <w:lvlJc w:val="right"/>
      <w:pPr>
        <w:tabs>
          <w:tab w:val="num" w:pos="7560"/>
        </w:tabs>
        <w:ind w:left="7560" w:hanging="180"/>
      </w:pPr>
    </w:lvl>
  </w:abstractNum>
  <w:abstractNum w:abstractNumId="38"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F752B8"/>
    <w:multiLevelType w:val="multilevel"/>
    <w:tmpl w:val="772C569C"/>
    <w:numStyleLink w:val="Style1"/>
  </w:abstractNum>
  <w:abstractNum w:abstractNumId="40"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8"/>
  </w:num>
  <w:num w:numId="3">
    <w:abstractNumId w:val="27"/>
  </w:num>
  <w:num w:numId="4">
    <w:abstractNumId w:val="41"/>
  </w:num>
  <w:num w:numId="5">
    <w:abstractNumId w:val="37"/>
  </w:num>
  <w:num w:numId="6">
    <w:abstractNumId w:val="31"/>
  </w:num>
  <w:num w:numId="7">
    <w:abstractNumId w:val="25"/>
  </w:num>
  <w:num w:numId="8">
    <w:abstractNumId w:val="33"/>
  </w:num>
  <w:num w:numId="9">
    <w:abstractNumId w:val="11"/>
  </w:num>
  <w:num w:numId="10">
    <w:abstractNumId w:val="8"/>
  </w:num>
  <w:num w:numId="1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7"/>
  </w:num>
  <w:num w:numId="15">
    <w:abstractNumId w:val="39"/>
  </w:num>
  <w:num w:numId="16">
    <w:abstractNumId w:val="19"/>
  </w:num>
  <w:num w:numId="17">
    <w:abstractNumId w:val="13"/>
  </w:num>
  <w:num w:numId="18">
    <w:abstractNumId w:val="35"/>
  </w:num>
  <w:num w:numId="19">
    <w:abstractNumId w:val="18"/>
  </w:num>
  <w:num w:numId="20">
    <w:abstractNumId w:val="24"/>
  </w:num>
  <w:num w:numId="21">
    <w:abstractNumId w:val="40"/>
  </w:num>
  <w:num w:numId="22">
    <w:abstractNumId w:val="3"/>
  </w:num>
  <w:num w:numId="23">
    <w:abstractNumId w:val="15"/>
  </w:num>
  <w:num w:numId="24">
    <w:abstractNumId w:val="4"/>
  </w:num>
  <w:num w:numId="25">
    <w:abstractNumId w:val="12"/>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2"/>
  </w:num>
  <w:num w:numId="29">
    <w:abstractNumId w:val="6"/>
  </w:num>
  <w:num w:numId="30">
    <w:abstractNumId w:val="22"/>
  </w:num>
  <w:num w:numId="31">
    <w:abstractNumId w:val="9"/>
  </w:num>
  <w:num w:numId="32">
    <w:abstractNumId w:val="10"/>
  </w:num>
  <w:num w:numId="33">
    <w:abstractNumId w:val="1"/>
  </w:num>
  <w:num w:numId="34">
    <w:abstractNumId w:val="30"/>
  </w:num>
  <w:num w:numId="35">
    <w:abstractNumId w:val="36"/>
  </w:num>
  <w:num w:numId="36">
    <w:abstractNumId w:val="28"/>
  </w:num>
  <w:num w:numId="37">
    <w:abstractNumId w:val="26"/>
  </w:num>
  <w:num w:numId="38">
    <w:abstractNumId w:val="5"/>
  </w:num>
  <w:num w:numId="39">
    <w:abstractNumId w:val="16"/>
  </w:num>
  <w:num w:numId="40">
    <w:abstractNumId w:val="23"/>
  </w:num>
  <w:num w:numId="41">
    <w:abstractNumId w:val="38"/>
  </w:num>
  <w:num w:numId="42">
    <w:abstractNumId w:val="14"/>
  </w:num>
  <w:num w:numId="43">
    <w:abstractNumId w:val="20"/>
  </w:num>
  <w:num w:numId="44">
    <w:abstractNumId w:val="17"/>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843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74"/>
    <w:rsid w:val="0000522F"/>
    <w:rsid w:val="000138F8"/>
    <w:rsid w:val="0001550C"/>
    <w:rsid w:val="000246C7"/>
    <w:rsid w:val="000263C3"/>
    <w:rsid w:val="0003113D"/>
    <w:rsid w:val="00031EDD"/>
    <w:rsid w:val="0003278A"/>
    <w:rsid w:val="00032839"/>
    <w:rsid w:val="000343D6"/>
    <w:rsid w:val="000454E7"/>
    <w:rsid w:val="00053D2A"/>
    <w:rsid w:val="0006294D"/>
    <w:rsid w:val="00064788"/>
    <w:rsid w:val="00065601"/>
    <w:rsid w:val="00065E91"/>
    <w:rsid w:val="00072BC9"/>
    <w:rsid w:val="000745FB"/>
    <w:rsid w:val="0008030B"/>
    <w:rsid w:val="000820AC"/>
    <w:rsid w:val="0009583D"/>
    <w:rsid w:val="000A1AA6"/>
    <w:rsid w:val="000B16AF"/>
    <w:rsid w:val="000D5052"/>
    <w:rsid w:val="000E1F71"/>
    <w:rsid w:val="000E72C5"/>
    <w:rsid w:val="000E77FD"/>
    <w:rsid w:val="000F0A6B"/>
    <w:rsid w:val="000F6D65"/>
    <w:rsid w:val="00101EBC"/>
    <w:rsid w:val="00105B17"/>
    <w:rsid w:val="00106680"/>
    <w:rsid w:val="0011425B"/>
    <w:rsid w:val="001142CA"/>
    <w:rsid w:val="001147AA"/>
    <w:rsid w:val="00115BC2"/>
    <w:rsid w:val="00117A55"/>
    <w:rsid w:val="00122A91"/>
    <w:rsid w:val="00140805"/>
    <w:rsid w:val="00140D78"/>
    <w:rsid w:val="00151ADD"/>
    <w:rsid w:val="00154780"/>
    <w:rsid w:val="00155108"/>
    <w:rsid w:val="00161F90"/>
    <w:rsid w:val="00166C8A"/>
    <w:rsid w:val="00174DD9"/>
    <w:rsid w:val="00177D15"/>
    <w:rsid w:val="0019550D"/>
    <w:rsid w:val="0019610C"/>
    <w:rsid w:val="0019691D"/>
    <w:rsid w:val="001B5BFA"/>
    <w:rsid w:val="001B6AEC"/>
    <w:rsid w:val="001C18D6"/>
    <w:rsid w:val="001C2FFD"/>
    <w:rsid w:val="001C3369"/>
    <w:rsid w:val="001C6E2F"/>
    <w:rsid w:val="001D5465"/>
    <w:rsid w:val="001D6545"/>
    <w:rsid w:val="001E4A99"/>
    <w:rsid w:val="001E76C6"/>
    <w:rsid w:val="001E7B46"/>
    <w:rsid w:val="001F0796"/>
    <w:rsid w:val="001F2BC7"/>
    <w:rsid w:val="001F4530"/>
    <w:rsid w:val="001F77B4"/>
    <w:rsid w:val="0020702F"/>
    <w:rsid w:val="00214B4C"/>
    <w:rsid w:val="00215C88"/>
    <w:rsid w:val="00227697"/>
    <w:rsid w:val="00227D88"/>
    <w:rsid w:val="0023080A"/>
    <w:rsid w:val="00241BA6"/>
    <w:rsid w:val="00247EDD"/>
    <w:rsid w:val="00250EA2"/>
    <w:rsid w:val="00256195"/>
    <w:rsid w:val="00265711"/>
    <w:rsid w:val="00273796"/>
    <w:rsid w:val="0027581A"/>
    <w:rsid w:val="0028292A"/>
    <w:rsid w:val="0028618E"/>
    <w:rsid w:val="002879C6"/>
    <w:rsid w:val="0029108A"/>
    <w:rsid w:val="002B11D8"/>
    <w:rsid w:val="002B4992"/>
    <w:rsid w:val="002B6202"/>
    <w:rsid w:val="002C78B5"/>
    <w:rsid w:val="002D0278"/>
    <w:rsid w:val="002D3F55"/>
    <w:rsid w:val="002D454C"/>
    <w:rsid w:val="002D784D"/>
    <w:rsid w:val="002E2CA1"/>
    <w:rsid w:val="002E43F4"/>
    <w:rsid w:val="002F29D4"/>
    <w:rsid w:val="002F5DD0"/>
    <w:rsid w:val="0030784A"/>
    <w:rsid w:val="00315187"/>
    <w:rsid w:val="00317194"/>
    <w:rsid w:val="00320986"/>
    <w:rsid w:val="00320FE4"/>
    <w:rsid w:val="00322958"/>
    <w:rsid w:val="00324B1E"/>
    <w:rsid w:val="0032533D"/>
    <w:rsid w:val="00327936"/>
    <w:rsid w:val="00327B94"/>
    <w:rsid w:val="00327CFD"/>
    <w:rsid w:val="00332E12"/>
    <w:rsid w:val="0033778F"/>
    <w:rsid w:val="003439A8"/>
    <w:rsid w:val="0034499C"/>
    <w:rsid w:val="0034527D"/>
    <w:rsid w:val="00345A3A"/>
    <w:rsid w:val="00356113"/>
    <w:rsid w:val="00361FA0"/>
    <w:rsid w:val="00366D76"/>
    <w:rsid w:val="00367D8D"/>
    <w:rsid w:val="00377977"/>
    <w:rsid w:val="00377C83"/>
    <w:rsid w:val="003820F9"/>
    <w:rsid w:val="0038227C"/>
    <w:rsid w:val="00383030"/>
    <w:rsid w:val="00394FC5"/>
    <w:rsid w:val="00396881"/>
    <w:rsid w:val="003A15BC"/>
    <w:rsid w:val="003A16B6"/>
    <w:rsid w:val="003A7AB7"/>
    <w:rsid w:val="003B1320"/>
    <w:rsid w:val="003B54BD"/>
    <w:rsid w:val="003B715D"/>
    <w:rsid w:val="003C0796"/>
    <w:rsid w:val="003C5492"/>
    <w:rsid w:val="003D6354"/>
    <w:rsid w:val="003E0D55"/>
    <w:rsid w:val="003E3B74"/>
    <w:rsid w:val="003F6D8D"/>
    <w:rsid w:val="003F7A0E"/>
    <w:rsid w:val="00400998"/>
    <w:rsid w:val="004021ED"/>
    <w:rsid w:val="00422CAD"/>
    <w:rsid w:val="00426FC7"/>
    <w:rsid w:val="00430040"/>
    <w:rsid w:val="00430698"/>
    <w:rsid w:val="004308E2"/>
    <w:rsid w:val="0043157B"/>
    <w:rsid w:val="00432B42"/>
    <w:rsid w:val="00432D1B"/>
    <w:rsid w:val="00433AE6"/>
    <w:rsid w:val="00435F72"/>
    <w:rsid w:val="00440A32"/>
    <w:rsid w:val="00451B6C"/>
    <w:rsid w:val="00452842"/>
    <w:rsid w:val="0045784C"/>
    <w:rsid w:val="004634CA"/>
    <w:rsid w:val="004644AC"/>
    <w:rsid w:val="00467779"/>
    <w:rsid w:val="00470D11"/>
    <w:rsid w:val="004777DE"/>
    <w:rsid w:val="00480CA8"/>
    <w:rsid w:val="004A1F6F"/>
    <w:rsid w:val="004B452C"/>
    <w:rsid w:val="004C18FF"/>
    <w:rsid w:val="004C2D26"/>
    <w:rsid w:val="004D7AA6"/>
    <w:rsid w:val="004E10DE"/>
    <w:rsid w:val="004E64D5"/>
    <w:rsid w:val="004F12DC"/>
    <w:rsid w:val="004F6822"/>
    <w:rsid w:val="00500F97"/>
    <w:rsid w:val="005129C2"/>
    <w:rsid w:val="00514711"/>
    <w:rsid w:val="00523253"/>
    <w:rsid w:val="00536795"/>
    <w:rsid w:val="00540606"/>
    <w:rsid w:val="005422F1"/>
    <w:rsid w:val="0054326C"/>
    <w:rsid w:val="00546110"/>
    <w:rsid w:val="00553CB3"/>
    <w:rsid w:val="0055794C"/>
    <w:rsid w:val="00562438"/>
    <w:rsid w:val="00571B8C"/>
    <w:rsid w:val="00572F6F"/>
    <w:rsid w:val="00580E66"/>
    <w:rsid w:val="00584689"/>
    <w:rsid w:val="005966B9"/>
    <w:rsid w:val="00597A0A"/>
    <w:rsid w:val="005B4ECA"/>
    <w:rsid w:val="005B5C88"/>
    <w:rsid w:val="005B7851"/>
    <w:rsid w:val="005C790C"/>
    <w:rsid w:val="005E4DF1"/>
    <w:rsid w:val="005F6E6D"/>
    <w:rsid w:val="00601AE0"/>
    <w:rsid w:val="00610BB9"/>
    <w:rsid w:val="0061385F"/>
    <w:rsid w:val="0062310A"/>
    <w:rsid w:val="00630595"/>
    <w:rsid w:val="00632A77"/>
    <w:rsid w:val="006350C0"/>
    <w:rsid w:val="00640F6D"/>
    <w:rsid w:val="00641946"/>
    <w:rsid w:val="00645507"/>
    <w:rsid w:val="006470C8"/>
    <w:rsid w:val="00647CAE"/>
    <w:rsid w:val="00650DB7"/>
    <w:rsid w:val="00656FD3"/>
    <w:rsid w:val="00670DDE"/>
    <w:rsid w:val="00673627"/>
    <w:rsid w:val="006748DA"/>
    <w:rsid w:val="00680D87"/>
    <w:rsid w:val="00682CC5"/>
    <w:rsid w:val="00683552"/>
    <w:rsid w:val="00685647"/>
    <w:rsid w:val="006856A3"/>
    <w:rsid w:val="006A1046"/>
    <w:rsid w:val="006A374C"/>
    <w:rsid w:val="006A6008"/>
    <w:rsid w:val="006A7680"/>
    <w:rsid w:val="006B2F5D"/>
    <w:rsid w:val="006B59DF"/>
    <w:rsid w:val="006B5AB3"/>
    <w:rsid w:val="006C4AA9"/>
    <w:rsid w:val="006D24EA"/>
    <w:rsid w:val="006D251E"/>
    <w:rsid w:val="006D747B"/>
    <w:rsid w:val="006D7C2E"/>
    <w:rsid w:val="006E004D"/>
    <w:rsid w:val="006F2946"/>
    <w:rsid w:val="006F507F"/>
    <w:rsid w:val="00701B8A"/>
    <w:rsid w:val="0071797C"/>
    <w:rsid w:val="0072235B"/>
    <w:rsid w:val="00735EBC"/>
    <w:rsid w:val="007462B0"/>
    <w:rsid w:val="0075033D"/>
    <w:rsid w:val="00751BB8"/>
    <w:rsid w:val="00752C99"/>
    <w:rsid w:val="00755A91"/>
    <w:rsid w:val="00757B0D"/>
    <w:rsid w:val="0076201B"/>
    <w:rsid w:val="007644F3"/>
    <w:rsid w:val="00764DE3"/>
    <w:rsid w:val="00771F9A"/>
    <w:rsid w:val="00790CF8"/>
    <w:rsid w:val="00795A0B"/>
    <w:rsid w:val="007971DB"/>
    <w:rsid w:val="007A6C60"/>
    <w:rsid w:val="007B486D"/>
    <w:rsid w:val="007C3842"/>
    <w:rsid w:val="007C7EC1"/>
    <w:rsid w:val="007D0EB1"/>
    <w:rsid w:val="007D1F63"/>
    <w:rsid w:val="007D32C7"/>
    <w:rsid w:val="007D4BD3"/>
    <w:rsid w:val="007D6CCA"/>
    <w:rsid w:val="007E5F27"/>
    <w:rsid w:val="007E6A6C"/>
    <w:rsid w:val="007E6C54"/>
    <w:rsid w:val="007F1601"/>
    <w:rsid w:val="007F4051"/>
    <w:rsid w:val="00800E74"/>
    <w:rsid w:val="00800EFD"/>
    <w:rsid w:val="00810A18"/>
    <w:rsid w:val="008217EB"/>
    <w:rsid w:val="00826C19"/>
    <w:rsid w:val="00830C74"/>
    <w:rsid w:val="00843392"/>
    <w:rsid w:val="0084622B"/>
    <w:rsid w:val="0085049A"/>
    <w:rsid w:val="008651BA"/>
    <w:rsid w:val="00870CAC"/>
    <w:rsid w:val="008847EE"/>
    <w:rsid w:val="0088661D"/>
    <w:rsid w:val="00886A43"/>
    <w:rsid w:val="008905D4"/>
    <w:rsid w:val="00891E69"/>
    <w:rsid w:val="00893AF9"/>
    <w:rsid w:val="008A0CFA"/>
    <w:rsid w:val="008A1EDA"/>
    <w:rsid w:val="008C01B6"/>
    <w:rsid w:val="008C1610"/>
    <w:rsid w:val="008C18C1"/>
    <w:rsid w:val="008C3B79"/>
    <w:rsid w:val="008C3C6C"/>
    <w:rsid w:val="008C7F86"/>
    <w:rsid w:val="008D4A0C"/>
    <w:rsid w:val="008D7B05"/>
    <w:rsid w:val="008E3657"/>
    <w:rsid w:val="008E3EC0"/>
    <w:rsid w:val="008E71DD"/>
    <w:rsid w:val="008F0D78"/>
    <w:rsid w:val="00900D61"/>
    <w:rsid w:val="00901CEE"/>
    <w:rsid w:val="00904AA0"/>
    <w:rsid w:val="0091159A"/>
    <w:rsid w:val="00924EAD"/>
    <w:rsid w:val="0092798A"/>
    <w:rsid w:val="00927D4A"/>
    <w:rsid w:val="00931928"/>
    <w:rsid w:val="00933140"/>
    <w:rsid w:val="009364A5"/>
    <w:rsid w:val="00940EE9"/>
    <w:rsid w:val="00941D2E"/>
    <w:rsid w:val="009422EA"/>
    <w:rsid w:val="009563D1"/>
    <w:rsid w:val="009575F8"/>
    <w:rsid w:val="009635B6"/>
    <w:rsid w:val="00965D7E"/>
    <w:rsid w:val="009669DA"/>
    <w:rsid w:val="00970D7D"/>
    <w:rsid w:val="009752BB"/>
    <w:rsid w:val="009949E2"/>
    <w:rsid w:val="00994E9A"/>
    <w:rsid w:val="00995976"/>
    <w:rsid w:val="00996475"/>
    <w:rsid w:val="009B49EC"/>
    <w:rsid w:val="009C12BC"/>
    <w:rsid w:val="009C1B34"/>
    <w:rsid w:val="009C44B5"/>
    <w:rsid w:val="009D27AC"/>
    <w:rsid w:val="009D7584"/>
    <w:rsid w:val="009E2615"/>
    <w:rsid w:val="009E3D83"/>
    <w:rsid w:val="009F382E"/>
    <w:rsid w:val="00A10B4E"/>
    <w:rsid w:val="00A13F76"/>
    <w:rsid w:val="00A178A3"/>
    <w:rsid w:val="00A35B85"/>
    <w:rsid w:val="00A444D0"/>
    <w:rsid w:val="00A45046"/>
    <w:rsid w:val="00A4622E"/>
    <w:rsid w:val="00A4643D"/>
    <w:rsid w:val="00A5179F"/>
    <w:rsid w:val="00A51FDD"/>
    <w:rsid w:val="00A55BE6"/>
    <w:rsid w:val="00A76084"/>
    <w:rsid w:val="00A91A11"/>
    <w:rsid w:val="00A92E53"/>
    <w:rsid w:val="00A96FA1"/>
    <w:rsid w:val="00AA0897"/>
    <w:rsid w:val="00AB0820"/>
    <w:rsid w:val="00AB3626"/>
    <w:rsid w:val="00AC7891"/>
    <w:rsid w:val="00AD1660"/>
    <w:rsid w:val="00AD176D"/>
    <w:rsid w:val="00AD7B54"/>
    <w:rsid w:val="00AE0FB1"/>
    <w:rsid w:val="00AE2136"/>
    <w:rsid w:val="00AE4A9B"/>
    <w:rsid w:val="00AF4D72"/>
    <w:rsid w:val="00AF5D6A"/>
    <w:rsid w:val="00B01BD7"/>
    <w:rsid w:val="00B03480"/>
    <w:rsid w:val="00B03C86"/>
    <w:rsid w:val="00B04C42"/>
    <w:rsid w:val="00B10250"/>
    <w:rsid w:val="00B24110"/>
    <w:rsid w:val="00B273C3"/>
    <w:rsid w:val="00B307DB"/>
    <w:rsid w:val="00B330EF"/>
    <w:rsid w:val="00B416DB"/>
    <w:rsid w:val="00B42CC9"/>
    <w:rsid w:val="00B50B3E"/>
    <w:rsid w:val="00B54BE9"/>
    <w:rsid w:val="00B54FC1"/>
    <w:rsid w:val="00B600E7"/>
    <w:rsid w:val="00B60262"/>
    <w:rsid w:val="00B67EB8"/>
    <w:rsid w:val="00B7213B"/>
    <w:rsid w:val="00B74CA2"/>
    <w:rsid w:val="00B80D64"/>
    <w:rsid w:val="00B91399"/>
    <w:rsid w:val="00B934B4"/>
    <w:rsid w:val="00B94973"/>
    <w:rsid w:val="00BA1E48"/>
    <w:rsid w:val="00BA5609"/>
    <w:rsid w:val="00BA656C"/>
    <w:rsid w:val="00BC08DC"/>
    <w:rsid w:val="00BC1A9A"/>
    <w:rsid w:val="00BC360C"/>
    <w:rsid w:val="00BC3C35"/>
    <w:rsid w:val="00BC6DF2"/>
    <w:rsid w:val="00BC7DB6"/>
    <w:rsid w:val="00BD4772"/>
    <w:rsid w:val="00BE00E0"/>
    <w:rsid w:val="00BE44A7"/>
    <w:rsid w:val="00BE55D6"/>
    <w:rsid w:val="00BF0B73"/>
    <w:rsid w:val="00C11387"/>
    <w:rsid w:val="00C32D1C"/>
    <w:rsid w:val="00C355FD"/>
    <w:rsid w:val="00C406B2"/>
    <w:rsid w:val="00C438E3"/>
    <w:rsid w:val="00C543EB"/>
    <w:rsid w:val="00C56822"/>
    <w:rsid w:val="00C60F54"/>
    <w:rsid w:val="00C61211"/>
    <w:rsid w:val="00C63E4A"/>
    <w:rsid w:val="00C66C71"/>
    <w:rsid w:val="00C739CF"/>
    <w:rsid w:val="00C74D27"/>
    <w:rsid w:val="00C836AC"/>
    <w:rsid w:val="00C90994"/>
    <w:rsid w:val="00C9124A"/>
    <w:rsid w:val="00CA6144"/>
    <w:rsid w:val="00CB0090"/>
    <w:rsid w:val="00CC00B7"/>
    <w:rsid w:val="00CC053E"/>
    <w:rsid w:val="00CC518B"/>
    <w:rsid w:val="00CC6E5F"/>
    <w:rsid w:val="00CC7067"/>
    <w:rsid w:val="00CD104A"/>
    <w:rsid w:val="00CD2753"/>
    <w:rsid w:val="00CD6591"/>
    <w:rsid w:val="00D04E70"/>
    <w:rsid w:val="00D33691"/>
    <w:rsid w:val="00D35A39"/>
    <w:rsid w:val="00D37C66"/>
    <w:rsid w:val="00D40012"/>
    <w:rsid w:val="00D41421"/>
    <w:rsid w:val="00D43BEC"/>
    <w:rsid w:val="00D672CE"/>
    <w:rsid w:val="00D7390F"/>
    <w:rsid w:val="00D74F8A"/>
    <w:rsid w:val="00D75F73"/>
    <w:rsid w:val="00D77A3D"/>
    <w:rsid w:val="00D95C03"/>
    <w:rsid w:val="00DA2747"/>
    <w:rsid w:val="00DA77E0"/>
    <w:rsid w:val="00DB377B"/>
    <w:rsid w:val="00DB74E3"/>
    <w:rsid w:val="00DC5685"/>
    <w:rsid w:val="00DC7881"/>
    <w:rsid w:val="00DD0DFD"/>
    <w:rsid w:val="00DD2349"/>
    <w:rsid w:val="00DD4508"/>
    <w:rsid w:val="00DE509F"/>
    <w:rsid w:val="00DF32FA"/>
    <w:rsid w:val="00E07E0B"/>
    <w:rsid w:val="00E12516"/>
    <w:rsid w:val="00E13679"/>
    <w:rsid w:val="00E14A8B"/>
    <w:rsid w:val="00E16171"/>
    <w:rsid w:val="00E2390F"/>
    <w:rsid w:val="00E24591"/>
    <w:rsid w:val="00E24C3D"/>
    <w:rsid w:val="00E305F3"/>
    <w:rsid w:val="00E4412F"/>
    <w:rsid w:val="00E45015"/>
    <w:rsid w:val="00E501FA"/>
    <w:rsid w:val="00E53275"/>
    <w:rsid w:val="00E53B09"/>
    <w:rsid w:val="00E5516F"/>
    <w:rsid w:val="00E557FE"/>
    <w:rsid w:val="00E56011"/>
    <w:rsid w:val="00E57A45"/>
    <w:rsid w:val="00E57B73"/>
    <w:rsid w:val="00E64487"/>
    <w:rsid w:val="00E67FE4"/>
    <w:rsid w:val="00E80A9E"/>
    <w:rsid w:val="00E80D3F"/>
    <w:rsid w:val="00E86522"/>
    <w:rsid w:val="00E86A26"/>
    <w:rsid w:val="00E874FD"/>
    <w:rsid w:val="00E92478"/>
    <w:rsid w:val="00E9738C"/>
    <w:rsid w:val="00EA59AD"/>
    <w:rsid w:val="00EB1EA6"/>
    <w:rsid w:val="00EB2848"/>
    <w:rsid w:val="00EB6719"/>
    <w:rsid w:val="00EC11B8"/>
    <w:rsid w:val="00EC2B7B"/>
    <w:rsid w:val="00EC323F"/>
    <w:rsid w:val="00EC54AE"/>
    <w:rsid w:val="00EC7261"/>
    <w:rsid w:val="00EC7E2F"/>
    <w:rsid w:val="00ED1E71"/>
    <w:rsid w:val="00EE25C4"/>
    <w:rsid w:val="00EE55F5"/>
    <w:rsid w:val="00EF0665"/>
    <w:rsid w:val="00F04929"/>
    <w:rsid w:val="00F12BBF"/>
    <w:rsid w:val="00F2128E"/>
    <w:rsid w:val="00F244B8"/>
    <w:rsid w:val="00F32B72"/>
    <w:rsid w:val="00F416FD"/>
    <w:rsid w:val="00F45773"/>
    <w:rsid w:val="00F4678F"/>
    <w:rsid w:val="00F467F8"/>
    <w:rsid w:val="00F53A1F"/>
    <w:rsid w:val="00F649A9"/>
    <w:rsid w:val="00F703A5"/>
    <w:rsid w:val="00F72F34"/>
    <w:rsid w:val="00F82FFC"/>
    <w:rsid w:val="00F863D4"/>
    <w:rsid w:val="00F90DB1"/>
    <w:rsid w:val="00F91647"/>
    <w:rsid w:val="00F963D8"/>
    <w:rsid w:val="00F96D77"/>
    <w:rsid w:val="00FA3B64"/>
    <w:rsid w:val="00FA5E70"/>
    <w:rsid w:val="00FB2892"/>
    <w:rsid w:val="00FC1014"/>
    <w:rsid w:val="00FC68C2"/>
    <w:rsid w:val="00FD075D"/>
    <w:rsid w:val="00FF13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14:docId w14:val="14D5DFEC"/>
  <w15:docId w15:val="{1AED9A48-6CFE-48DB-92F6-C25E6BC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eastAsia="Times New Roman"/>
      <w:b/>
      <w:bCs/>
      <w:sz w:val="24"/>
      <w:lang w:eastAsia="en-US"/>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39"/>
    <w:rsid w:val="0080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34"/>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FootnoteReference">
    <w:name w:val="footnote reference"/>
    <w:uiPriority w:val="99"/>
    <w:semiHidden/>
    <w:rsid w:val="00901CEE"/>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901CEE"/>
    <w:pPr>
      <w:spacing w:before="80" w:after="60"/>
      <w:jc w:val="both"/>
    </w:pPr>
    <w:rPr>
      <w:szCs w:val="24"/>
    </w:rPr>
  </w:style>
  <w:style w:type="character" w:customStyle="1" w:styleId="FootnoteTextChar">
    <w:name w:val="Footnote Text Char"/>
    <w:basedOn w:val="DefaultParagraphFont"/>
    <w:link w:val="FootnoteText"/>
    <w:uiPriority w:val="99"/>
    <w:semiHidden/>
    <w:rsid w:val="00901CEE"/>
    <w:rPr>
      <w:rFonts w:eastAsia="Times New Roman"/>
      <w:sz w:val="24"/>
      <w:szCs w:val="24"/>
      <w:lang w:eastAsia="en-US"/>
    </w:rPr>
  </w:style>
  <w:style w:type="paragraph" w:customStyle="1" w:styleId="ColorfulShading-Accent31">
    <w:name w:val="Colorful Shading - Accent 31"/>
    <w:basedOn w:val="Normal"/>
    <w:uiPriority w:val="34"/>
    <w:qFormat/>
    <w:rsid w:val="00CC518B"/>
    <w:pPr>
      <w:ind w:left="720"/>
      <w:contextualSpacing/>
    </w:pPr>
  </w:style>
  <w:style w:type="paragraph" w:customStyle="1" w:styleId="Aparabullet">
    <w:name w:val="A para bullet"/>
    <w:basedOn w:val="Normal"/>
    <w:rsid w:val="0003278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2EA85-A917-4CEB-93CE-6C7F5285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3842</Words>
  <Characters>21905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Determination4 of 2013 - ACT Civil and Administrative Tribunal</vt:lpstr>
    </vt:vector>
  </TitlesOfParts>
  <Company>InTACT</Company>
  <LinksUpToDate>false</LinksUpToDate>
  <CharactersWithSpaces>25696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Determination4 of 2013 - ACT Civil and Administrative Tribunal</dc:title>
  <dc:subject>Remuneration</dc:subject>
  <dc:creator>Secretary, ACT Remuneration Tribunal</dc:creator>
  <cp:lastModifiedBy>Hogan, Andrew2</cp:lastModifiedBy>
  <cp:revision>7</cp:revision>
  <cp:lastPrinted>2016-11-30T05:54:00Z</cp:lastPrinted>
  <dcterms:created xsi:type="dcterms:W3CDTF">2020-09-03T07:56:00Z</dcterms:created>
  <dcterms:modified xsi:type="dcterms:W3CDTF">2020-09-04T07:57:00Z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