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rsidR="009E4C67" w:rsidRDefault="009E4C67" w:rsidP="009E4C67">
      <w:pPr>
        <w:pStyle w:val="Heading1"/>
        <w:keepLines/>
        <w:pageBreakBefore w:val="0"/>
        <w:pBdr>
          <w:bottom w:val="none" w:sz="0" w:space="0" w:color="auto"/>
        </w:pBdr>
        <w:spacing w:before="240"/>
      </w:pPr>
      <w:r w:rsidRPr="00F215BD">
        <w:t xml:space="preserve">Determination </w:t>
      </w:r>
      <w:r w:rsidR="00A77538">
        <w:t>4</w:t>
      </w:r>
      <w:r w:rsidR="00DC6C6D" w:rsidRPr="007A0CEA">
        <w:t xml:space="preserve"> of 201</w:t>
      </w:r>
      <w:r w:rsidR="00791C85">
        <w:t>7</w:t>
      </w:r>
    </w:p>
    <w:p w:rsidR="00DC6C6D" w:rsidRPr="00DC6C6D" w:rsidRDefault="00DC6C6D" w:rsidP="00DC6C6D">
      <w:pPr>
        <w:pStyle w:val="Heading1"/>
        <w:keepLines/>
        <w:pageBreakBefore w:val="0"/>
        <w:pBdr>
          <w:bottom w:val="none" w:sz="0" w:space="0" w:color="auto"/>
        </w:pBdr>
        <w:spacing w:before="240"/>
      </w:pPr>
      <w:r>
        <w:t>Full- Time Statutory Office Holders</w:t>
      </w:r>
    </w:p>
    <w:p w:rsidR="00D66012" w:rsidRPr="003B1A08" w:rsidRDefault="00D66012" w:rsidP="00D66012">
      <w:proofErr w:type="gramStart"/>
      <w:r w:rsidRPr="003B1A08">
        <w:t>made</w:t>
      </w:r>
      <w:proofErr w:type="gramEnd"/>
      <w:r w:rsidRPr="003B1A08">
        <w:t xml:space="preserve"> under the </w:t>
      </w:r>
    </w:p>
    <w:p w:rsidR="00D66012" w:rsidRPr="00DB411F" w:rsidRDefault="00D66012" w:rsidP="00D66012">
      <w:pPr>
        <w:rPr>
          <w:rFonts w:cs="Arial"/>
          <w:b/>
        </w:rPr>
      </w:pPr>
      <w:r w:rsidRPr="00DB411F">
        <w:rPr>
          <w:rFonts w:cs="Arial"/>
          <w:b/>
        </w:rPr>
        <w:t>Remuneration Tribunal Act 1995, section 10 (Inquiries about holders of certain positions)</w:t>
      </w:r>
    </w:p>
    <w:p w:rsidR="009E4C67" w:rsidRPr="00F215BD" w:rsidRDefault="009E4C67" w:rsidP="009E4C67">
      <w:pPr>
        <w:pStyle w:val="Heading1"/>
        <w:keepLines/>
        <w:pageBreakBefore w:val="0"/>
        <w:pBdr>
          <w:bottom w:val="none" w:sz="0" w:space="0" w:color="auto"/>
        </w:pBdr>
        <w:spacing w:before="240"/>
      </w:pPr>
      <w:r w:rsidRPr="00F215BD">
        <w:t>ACOMPANYING STATEMENT</w:t>
      </w:r>
    </w:p>
    <w:p w:rsidR="009E4C67" w:rsidRPr="003B1A08" w:rsidRDefault="009E4C67" w:rsidP="009E4C67">
      <w:pPr>
        <w:pStyle w:val="N-line3"/>
        <w:pBdr>
          <w:bottom w:val="none" w:sz="0" w:space="0" w:color="auto"/>
        </w:pBdr>
      </w:pPr>
    </w:p>
    <w:p w:rsidR="009E4C67" w:rsidRPr="003B1A08" w:rsidRDefault="009E4C67" w:rsidP="009E4C67">
      <w:pPr>
        <w:pStyle w:val="N-line3"/>
        <w:pBdr>
          <w:top w:val="single" w:sz="12" w:space="1" w:color="auto"/>
          <w:bottom w:val="none" w:sz="0" w:space="0" w:color="auto"/>
        </w:pBdr>
      </w:pPr>
    </w:p>
    <w:p w:rsidR="009E4C67" w:rsidRDefault="009E4C67" w:rsidP="0078119F">
      <w:pPr>
        <w:pStyle w:val="Heading2"/>
        <w:spacing w:before="120" w:after="60"/>
        <w:jc w:val="left"/>
      </w:pPr>
      <w:r>
        <w:t>Background</w:t>
      </w:r>
    </w:p>
    <w:p w:rsidR="00DC6C6D" w:rsidRPr="00626357" w:rsidRDefault="00DC6C6D" w:rsidP="0078119F">
      <w:pPr>
        <w:spacing w:before="120" w:after="60"/>
      </w:pPr>
      <w:r w:rsidRPr="00626357">
        <w:t xml:space="preserve">Under section 10 of the </w:t>
      </w:r>
      <w:r w:rsidRPr="00626357">
        <w:rPr>
          <w:i/>
        </w:rPr>
        <w:t>Remuneration Tribunal Act 1995</w:t>
      </w:r>
      <w:r w:rsidRPr="00626357">
        <w:t xml:space="preserve"> the Remuneration Tribunal (Tribunal) is required to inquire into, and determine, the </w:t>
      </w:r>
      <w:r>
        <w:t>salary</w:t>
      </w:r>
      <w:r w:rsidRPr="00626357">
        <w:t>, allowances and other entitlements for</w:t>
      </w:r>
      <w:r w:rsidR="002C785E">
        <w:t xml:space="preserve"> certain F</w:t>
      </w:r>
      <w:r w:rsidRPr="00626357">
        <w:t>ull-time public offices.  Of those offices, this Determination covers</w:t>
      </w:r>
      <w:r>
        <w:t xml:space="preserve"> the</w:t>
      </w:r>
      <w:r w:rsidRPr="00626357">
        <w:t>:</w:t>
      </w:r>
    </w:p>
    <w:p w:rsidR="00D66012" w:rsidRPr="00B41011" w:rsidRDefault="00D66012" w:rsidP="00D66012">
      <w:pPr>
        <w:numPr>
          <w:ilvl w:val="0"/>
          <w:numId w:val="12"/>
        </w:numPr>
      </w:pPr>
      <w:r w:rsidRPr="00B41011">
        <w:t>Assistant Executive Officer, Legal Aid Commission (ACT)</w:t>
      </w:r>
      <w:r w:rsidR="00732D04">
        <w:t>;</w:t>
      </w:r>
    </w:p>
    <w:p w:rsidR="00FA3A75" w:rsidRPr="00B41011" w:rsidRDefault="00FA3A75" w:rsidP="00FA3A75">
      <w:pPr>
        <w:numPr>
          <w:ilvl w:val="0"/>
          <w:numId w:val="12"/>
        </w:numPr>
      </w:pPr>
      <w:r>
        <w:t>Chief Executive Officer</w:t>
      </w:r>
      <w:r w:rsidRPr="00B41011">
        <w:t>, Canberra Institute of Technology</w:t>
      </w:r>
      <w:r w:rsidR="00732D04">
        <w:t>;</w:t>
      </w:r>
    </w:p>
    <w:p w:rsidR="00DC6C6D" w:rsidRPr="00B41011" w:rsidRDefault="00DC6C6D" w:rsidP="0078119F">
      <w:pPr>
        <w:numPr>
          <w:ilvl w:val="0"/>
          <w:numId w:val="12"/>
        </w:numPr>
      </w:pPr>
      <w:r w:rsidRPr="00B41011">
        <w:t>Chief Executive Officer, Land Development Agency</w:t>
      </w:r>
      <w:r w:rsidR="00732D04">
        <w:t>;</w:t>
      </w:r>
      <w:r w:rsidRPr="00B41011">
        <w:t xml:space="preserve"> </w:t>
      </w:r>
    </w:p>
    <w:p w:rsidR="00DC6C6D" w:rsidRDefault="00DC6C6D" w:rsidP="0078119F">
      <w:pPr>
        <w:numPr>
          <w:ilvl w:val="0"/>
          <w:numId w:val="12"/>
        </w:numPr>
      </w:pPr>
      <w:r w:rsidRPr="00B41011">
        <w:t>Chief Executive Officer, Legal Aid Commission (ACT)</w:t>
      </w:r>
      <w:r w:rsidR="00732D04">
        <w:t>;</w:t>
      </w:r>
    </w:p>
    <w:p w:rsidR="00FA3A75" w:rsidRPr="00B41011" w:rsidRDefault="00FA3A75" w:rsidP="00FA3A75">
      <w:pPr>
        <w:numPr>
          <w:ilvl w:val="0"/>
          <w:numId w:val="12"/>
        </w:numPr>
      </w:pPr>
      <w:r w:rsidRPr="00B41011">
        <w:t>Chief Planning Executive, ACT Planning and Land Authority</w:t>
      </w:r>
      <w:r w:rsidR="00732D04">
        <w:t>;</w:t>
      </w:r>
    </w:p>
    <w:p w:rsidR="00D66012" w:rsidRPr="00B41011" w:rsidRDefault="00D66012" w:rsidP="0078119F">
      <w:pPr>
        <w:numPr>
          <w:ilvl w:val="0"/>
          <w:numId w:val="12"/>
        </w:numPr>
      </w:pPr>
      <w:r>
        <w:t>Discrimination, Health Services and Disability and Community Services Commissioner</w:t>
      </w:r>
      <w:r w:rsidR="00732D04">
        <w:t>;</w:t>
      </w:r>
    </w:p>
    <w:p w:rsidR="00D66012" w:rsidRDefault="00D66012" w:rsidP="0078119F">
      <w:pPr>
        <w:numPr>
          <w:ilvl w:val="0"/>
          <w:numId w:val="12"/>
        </w:numPr>
      </w:pPr>
      <w:r>
        <w:t>President and Human Rights Commissioner</w:t>
      </w:r>
      <w:r w:rsidR="00732D04">
        <w:t>;</w:t>
      </w:r>
    </w:p>
    <w:p w:rsidR="00D66012" w:rsidRPr="00B41011" w:rsidRDefault="00D66012" w:rsidP="0078119F">
      <w:pPr>
        <w:numPr>
          <w:ilvl w:val="0"/>
          <w:numId w:val="12"/>
        </w:numPr>
      </w:pPr>
      <w:r>
        <w:t>Public Advocate and Children and Young People Commissioner</w:t>
      </w:r>
      <w:r w:rsidR="00732D04">
        <w:t>; and</w:t>
      </w:r>
    </w:p>
    <w:p w:rsidR="00DC6C6D" w:rsidRPr="00B41011" w:rsidRDefault="00DC6C6D" w:rsidP="0078119F">
      <w:pPr>
        <w:numPr>
          <w:ilvl w:val="0"/>
          <w:numId w:val="12"/>
        </w:numPr>
      </w:pPr>
      <w:r w:rsidRPr="00B41011">
        <w:t>Victims of Crime Commissioner</w:t>
      </w:r>
      <w:r w:rsidR="00732D04">
        <w:t>.</w:t>
      </w:r>
    </w:p>
    <w:p w:rsidR="007A0CEA" w:rsidRPr="00791C85" w:rsidRDefault="007A0CEA" w:rsidP="0078119F">
      <w:pPr>
        <w:spacing w:before="120" w:after="60"/>
      </w:pPr>
      <w:r w:rsidRPr="00791C85">
        <w:rPr>
          <w:b/>
        </w:rPr>
        <w:t>2016 review</w:t>
      </w:r>
      <w:r w:rsidR="007653BC" w:rsidRPr="007653BC">
        <w:rPr>
          <w:b/>
        </w:rPr>
        <w:t xml:space="preserve"> - Determination 4 of 2016</w:t>
      </w:r>
      <w:r w:rsidR="00791C85">
        <w:t xml:space="preserve"> </w:t>
      </w:r>
    </w:p>
    <w:p w:rsidR="00134E9D" w:rsidRDefault="00791C85" w:rsidP="0078119F">
      <w:pPr>
        <w:spacing w:before="120" w:after="60"/>
      </w:pPr>
      <w:r>
        <w:t>T</w:t>
      </w:r>
      <w:r w:rsidR="00134E9D" w:rsidRPr="0078119F">
        <w:t>he Tribunal decided to increase the salary for Full</w:t>
      </w:r>
      <w:r w:rsidR="00134E9D" w:rsidRPr="0078119F">
        <w:noBreakHyphen/>
        <w:t xml:space="preserve">time Statutory Office Holders by 2.5% </w:t>
      </w:r>
      <w:r w:rsidR="00134E9D" w:rsidRPr="0078119F">
        <w:rPr>
          <w:szCs w:val="24"/>
        </w:rPr>
        <w:t>per annum</w:t>
      </w:r>
      <w:r w:rsidR="00F84806" w:rsidRPr="0078119F">
        <w:rPr>
          <w:szCs w:val="24"/>
        </w:rPr>
        <w:t xml:space="preserve"> with effect from 1 July 2016</w:t>
      </w:r>
      <w:r w:rsidR="00134E9D" w:rsidRPr="0078119F">
        <w:t>.</w:t>
      </w:r>
    </w:p>
    <w:p w:rsidR="0071674A" w:rsidRPr="00DF4AC6" w:rsidRDefault="00891859" w:rsidP="00891859">
      <w:pPr>
        <w:spacing w:before="120" w:after="60"/>
      </w:pPr>
      <w:r w:rsidRPr="00DF4AC6">
        <w:rPr>
          <w:rFonts w:cs="Arial"/>
          <w:szCs w:val="26"/>
        </w:rPr>
        <w:t>In relation to the Human Rights Commission and the Chief Executive Officer of the Canberra Institute of Technology, new arrangements for remuneration were determined, reflecting changing circumstances as a result of restructures and new legislation</w:t>
      </w:r>
      <w:r w:rsidR="0071674A" w:rsidRPr="00DF4AC6">
        <w:t>.</w:t>
      </w:r>
    </w:p>
    <w:p w:rsidR="00621F10" w:rsidRDefault="00B41011" w:rsidP="0078119F">
      <w:pPr>
        <w:spacing w:before="120" w:after="60"/>
      </w:pPr>
      <w:r w:rsidRPr="0078119F">
        <w:t xml:space="preserve">The </w:t>
      </w:r>
      <w:r w:rsidR="0071674A">
        <w:t>positions of CEO, Legal Aid (ACT) and Assistant CEO, Legal Aid (ACT</w:t>
      </w:r>
      <w:r w:rsidR="00441444">
        <w:t>)</w:t>
      </w:r>
      <w:r w:rsidR="00891859">
        <w:t xml:space="preserve"> had not been reviewed since 2003.  The Tribunal determined a substantial change in remuneration as a result of changes in scope and work value of those positions.</w:t>
      </w:r>
    </w:p>
    <w:p w:rsidR="00891859" w:rsidRPr="0078119F" w:rsidRDefault="00891859" w:rsidP="0078119F">
      <w:pPr>
        <w:spacing w:before="120" w:after="60"/>
      </w:pPr>
    </w:p>
    <w:p w:rsidR="00A10D88" w:rsidRDefault="00791C85">
      <w:pPr>
        <w:spacing w:before="120" w:after="60"/>
      </w:pPr>
      <w:r>
        <w:rPr>
          <w:b/>
        </w:rPr>
        <w:lastRenderedPageBreak/>
        <w:t>2017 review</w:t>
      </w:r>
    </w:p>
    <w:p w:rsidR="00A10D88" w:rsidRDefault="00791C85">
      <w:pPr>
        <w:spacing w:before="120" w:after="60"/>
      </w:pPr>
      <w:r>
        <w:t>The Tribunal called for submissions in December 2016 to sup</w:t>
      </w:r>
      <w:r w:rsidR="002C785E">
        <w:t>port its annual review of ACTPS </w:t>
      </w:r>
      <w:r>
        <w:t>Executives salary and entitlements.</w:t>
      </w:r>
    </w:p>
    <w:p w:rsidR="00A10D88" w:rsidRDefault="00891859">
      <w:pPr>
        <w:spacing w:before="120" w:after="60"/>
      </w:pPr>
      <w:r>
        <w:t xml:space="preserve">Two full-time Statutory Office Holders lodged submissions indicating their satisfaction the Tribunal’s determinations for the current review. </w:t>
      </w:r>
    </w:p>
    <w:p w:rsidR="00891859" w:rsidRDefault="00891859" w:rsidP="00891859">
      <w:pPr>
        <w:spacing w:before="120" w:after="60"/>
      </w:pPr>
      <w:r>
        <w:t xml:space="preserve">A new and separate determination </w:t>
      </w:r>
      <w:r w:rsidR="00CA0E47">
        <w:t>will be</w:t>
      </w:r>
      <w:r>
        <w:t xml:space="preserve"> developed for Officers of the Legislative Assembly.  The following positions </w:t>
      </w:r>
      <w:r w:rsidR="00CA0E47">
        <w:t>will be</w:t>
      </w:r>
      <w:r>
        <w:t xml:space="preserve"> incorporated in that separate Determination:</w:t>
      </w:r>
    </w:p>
    <w:p w:rsidR="00891859" w:rsidRPr="0070242C" w:rsidRDefault="00891859" w:rsidP="00891859">
      <w:pPr>
        <w:pStyle w:val="ListParagraph"/>
        <w:numPr>
          <w:ilvl w:val="0"/>
          <w:numId w:val="21"/>
        </w:numPr>
        <w:spacing w:before="120" w:after="60"/>
        <w:rPr>
          <w:sz w:val="24"/>
          <w:szCs w:val="24"/>
        </w:rPr>
      </w:pPr>
      <w:r w:rsidRPr="0070242C">
        <w:rPr>
          <w:sz w:val="24"/>
          <w:szCs w:val="24"/>
        </w:rPr>
        <w:t>Auditor-General</w:t>
      </w:r>
    </w:p>
    <w:p w:rsidR="00891859" w:rsidRPr="0070242C" w:rsidRDefault="00891859" w:rsidP="00891859">
      <w:pPr>
        <w:pStyle w:val="ListParagraph"/>
        <w:numPr>
          <w:ilvl w:val="0"/>
          <w:numId w:val="21"/>
        </w:numPr>
        <w:spacing w:before="120" w:after="60"/>
        <w:rPr>
          <w:sz w:val="24"/>
          <w:szCs w:val="24"/>
        </w:rPr>
      </w:pPr>
      <w:r w:rsidRPr="0070242C">
        <w:rPr>
          <w:sz w:val="24"/>
          <w:szCs w:val="24"/>
        </w:rPr>
        <w:t>Clerk of the Legislative Assembly</w:t>
      </w:r>
    </w:p>
    <w:p w:rsidR="00891859" w:rsidRPr="0070242C" w:rsidRDefault="00891859" w:rsidP="00891859">
      <w:pPr>
        <w:pStyle w:val="ListParagraph"/>
        <w:numPr>
          <w:ilvl w:val="0"/>
          <w:numId w:val="21"/>
        </w:numPr>
        <w:spacing w:before="120" w:after="60"/>
        <w:rPr>
          <w:sz w:val="24"/>
          <w:szCs w:val="24"/>
        </w:rPr>
      </w:pPr>
      <w:r w:rsidRPr="0070242C">
        <w:rPr>
          <w:sz w:val="24"/>
          <w:szCs w:val="24"/>
        </w:rPr>
        <w:t>Electoral Commissioner</w:t>
      </w:r>
    </w:p>
    <w:p w:rsidR="00791C85" w:rsidRDefault="00791C85" w:rsidP="0071674A">
      <w:pPr>
        <w:spacing w:before="120" w:after="60"/>
      </w:pPr>
      <w:r>
        <w:t>The Tribunal considered information from a number of sources as part of its inquiry. On this occasion the Tribunal considered:</w:t>
      </w:r>
    </w:p>
    <w:p w:rsidR="00A10D88" w:rsidRDefault="00791C85">
      <w:pPr>
        <w:pStyle w:val="ListParagraph"/>
        <w:numPr>
          <w:ilvl w:val="0"/>
          <w:numId w:val="20"/>
        </w:numPr>
        <w:spacing w:before="120" w:after="60" w:line="240" w:lineRule="auto"/>
        <w:rPr>
          <w:szCs w:val="24"/>
        </w:rPr>
      </w:pPr>
      <w:r w:rsidRPr="00C9305D">
        <w:rPr>
          <w:sz w:val="24"/>
          <w:szCs w:val="24"/>
        </w:rPr>
        <w:t>national economic indicators including the Wage Price Index, Labour Force data, Average Weekly Earnings and the Consumer Price Index;</w:t>
      </w:r>
    </w:p>
    <w:p w:rsidR="00A10D88" w:rsidRDefault="00791C85">
      <w:pPr>
        <w:pStyle w:val="ListParagraph"/>
        <w:numPr>
          <w:ilvl w:val="0"/>
          <w:numId w:val="20"/>
        </w:numPr>
        <w:spacing w:before="120" w:after="60" w:line="240" w:lineRule="auto"/>
        <w:rPr>
          <w:szCs w:val="24"/>
        </w:rPr>
      </w:pPr>
      <w:r w:rsidRPr="00C9305D">
        <w:rPr>
          <w:sz w:val="24"/>
          <w:szCs w:val="24"/>
        </w:rPr>
        <w:t>economic forecasting provided by ACT Treasury officials;</w:t>
      </w:r>
      <w:r>
        <w:rPr>
          <w:sz w:val="24"/>
          <w:szCs w:val="24"/>
        </w:rPr>
        <w:t xml:space="preserve"> and</w:t>
      </w:r>
    </w:p>
    <w:p w:rsidR="00A10D88" w:rsidRDefault="00791C85">
      <w:pPr>
        <w:pStyle w:val="ListParagraph"/>
        <w:numPr>
          <w:ilvl w:val="0"/>
          <w:numId w:val="20"/>
        </w:numPr>
        <w:spacing w:before="120" w:after="60" w:line="240" w:lineRule="auto"/>
        <w:rPr>
          <w:szCs w:val="24"/>
        </w:rPr>
      </w:pPr>
      <w:proofErr w:type="gramStart"/>
      <w:r w:rsidRPr="00C9305D">
        <w:rPr>
          <w:sz w:val="24"/>
          <w:szCs w:val="24"/>
        </w:rPr>
        <w:t>oral</w:t>
      </w:r>
      <w:proofErr w:type="gramEnd"/>
      <w:r w:rsidRPr="00C9305D">
        <w:rPr>
          <w:sz w:val="24"/>
          <w:szCs w:val="24"/>
        </w:rPr>
        <w:t xml:space="preserve"> and written submissions received, including the Chief Minister’s ACT Government Submission</w:t>
      </w:r>
      <w:r>
        <w:rPr>
          <w:sz w:val="24"/>
          <w:szCs w:val="24"/>
        </w:rPr>
        <w:t>.</w:t>
      </w:r>
    </w:p>
    <w:p w:rsidR="00A10D88" w:rsidRDefault="00791C85">
      <w:pPr>
        <w:spacing w:before="120" w:after="60"/>
        <w:rPr>
          <w:b/>
        </w:rPr>
      </w:pPr>
      <w:r>
        <w:rPr>
          <w:b/>
        </w:rPr>
        <w:t>Decision</w:t>
      </w:r>
    </w:p>
    <w:p w:rsidR="00A10D88" w:rsidRDefault="00891859">
      <w:pPr>
        <w:spacing w:before="120" w:after="60"/>
      </w:pPr>
      <w:r>
        <w:t>T</w:t>
      </w:r>
      <w:r w:rsidR="00791C85">
        <w:t xml:space="preserve">he Tribunal decided to increase the salary of </w:t>
      </w:r>
      <w:r w:rsidR="002C785E">
        <w:t>Full</w:t>
      </w:r>
      <w:r w:rsidR="002C785E">
        <w:noBreakHyphen/>
      </w:r>
      <w:r w:rsidR="00373E37">
        <w:t>time Statutory Office Holders</w:t>
      </w:r>
      <w:r w:rsidR="00791C85">
        <w:t xml:space="preserve"> by 2%</w:t>
      </w:r>
      <w:r>
        <w:t xml:space="preserve"> with effect from 1 July 2017</w:t>
      </w:r>
      <w:r w:rsidR="00791C85">
        <w:t>.</w:t>
      </w:r>
    </w:p>
    <w:p w:rsidR="00DC6C6D" w:rsidRPr="0078119F" w:rsidRDefault="00DC6C6D" w:rsidP="00DC6C6D">
      <w:pPr>
        <w:ind w:left="360"/>
        <w:jc w:val="right"/>
        <w:rPr>
          <w:szCs w:val="24"/>
        </w:rPr>
      </w:pPr>
      <w:r w:rsidRPr="0078119F">
        <w:rPr>
          <w:szCs w:val="24"/>
        </w:rPr>
        <w:t>ACT Remuneration Tribunal</w:t>
      </w:r>
    </w:p>
    <w:p w:rsidR="00DC6C6D" w:rsidRDefault="002C785E" w:rsidP="00DC6C6D">
      <w:pPr>
        <w:ind w:left="360"/>
        <w:jc w:val="right"/>
        <w:rPr>
          <w:szCs w:val="24"/>
        </w:rPr>
      </w:pPr>
      <w:r>
        <w:rPr>
          <w:szCs w:val="24"/>
        </w:rPr>
        <w:t>March</w:t>
      </w:r>
      <w:r w:rsidR="00373E37" w:rsidRPr="0078119F">
        <w:rPr>
          <w:szCs w:val="24"/>
        </w:rPr>
        <w:t xml:space="preserve"> </w:t>
      </w:r>
      <w:r w:rsidR="00F84806" w:rsidRPr="0078119F">
        <w:rPr>
          <w:szCs w:val="24"/>
        </w:rPr>
        <w:t>201</w:t>
      </w:r>
      <w:r w:rsidR="00373E37">
        <w:rPr>
          <w:szCs w:val="24"/>
        </w:rPr>
        <w:t>7</w:t>
      </w:r>
    </w:p>
    <w:p w:rsidR="0092035A" w:rsidRDefault="0092035A" w:rsidP="00DC6C6D">
      <w:pPr>
        <w:ind w:left="360"/>
        <w:jc w:val="right"/>
        <w:rPr>
          <w:szCs w:val="24"/>
        </w:rPr>
      </w:pPr>
    </w:p>
    <w:p w:rsidR="00DC6C6D" w:rsidRPr="003B1A08" w:rsidRDefault="00DC6C6D" w:rsidP="00DC6C6D"/>
    <w:p w:rsidR="00DC6C6D" w:rsidRPr="003B1A08" w:rsidRDefault="00DC6C6D" w:rsidP="00DC6C6D">
      <w:pPr>
        <w:spacing w:before="120"/>
        <w:rPr>
          <w:rFonts w:cs="Arial"/>
        </w:rPr>
        <w:sectPr w:rsidR="00DC6C6D" w:rsidRPr="003B1A08" w:rsidSect="00DC6C6D">
          <w:footerReference w:type="default" r:id="rId10"/>
          <w:type w:val="continuous"/>
          <w:pgSz w:w="11907" w:h="16839" w:code="9"/>
          <w:pgMar w:top="1440" w:right="1440" w:bottom="1440" w:left="1440" w:header="720" w:footer="720" w:gutter="0"/>
          <w:cols w:space="720"/>
          <w:docGrid w:linePitch="326"/>
        </w:sectPr>
      </w:pPr>
    </w:p>
    <w:p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DE55B3">
        <w:rPr>
          <w:rFonts w:ascii="Arial" w:hAnsi="Arial" w:cs="Arial"/>
          <w:b/>
          <w:bCs/>
          <w:szCs w:val="26"/>
        </w:rPr>
        <w:t>Australian Capital Territory Remuneration Tribunal</w:t>
      </w:r>
    </w:p>
    <w:p w:rsidR="0071674A" w:rsidRDefault="0071674A" w:rsidP="0071674A">
      <w:pPr>
        <w:pStyle w:val="Heading1"/>
        <w:keepLines/>
        <w:pageBreakBefore w:val="0"/>
        <w:pBdr>
          <w:bottom w:val="none" w:sz="0" w:space="0" w:color="auto"/>
        </w:pBdr>
        <w:spacing w:before="240"/>
      </w:pPr>
      <w:r w:rsidRPr="00F215BD">
        <w:t xml:space="preserve">Determination </w:t>
      </w:r>
      <w:r w:rsidR="00CA0E47">
        <w:t>4</w:t>
      </w:r>
      <w:bookmarkStart w:id="1" w:name="_GoBack"/>
      <w:bookmarkEnd w:id="1"/>
      <w:r w:rsidR="00CA0E47" w:rsidRPr="007A0CEA">
        <w:t xml:space="preserve"> </w:t>
      </w:r>
      <w:r w:rsidRPr="007A0CEA">
        <w:t>of 201</w:t>
      </w:r>
      <w:r>
        <w:t>7</w:t>
      </w:r>
    </w:p>
    <w:p w:rsidR="00675113" w:rsidRPr="00DC6C6D" w:rsidRDefault="00675113" w:rsidP="00675113">
      <w:pPr>
        <w:pStyle w:val="Heading1"/>
        <w:keepLines/>
        <w:pageBreakBefore w:val="0"/>
        <w:pBdr>
          <w:bottom w:val="none" w:sz="0" w:space="0" w:color="auto"/>
        </w:pBdr>
        <w:spacing w:before="240"/>
      </w:pPr>
      <w:r>
        <w:t>Full- Time Statutory Office Holders</w:t>
      </w:r>
    </w:p>
    <w:p w:rsidR="00DC6C6D" w:rsidRPr="003B1A08" w:rsidRDefault="00DC6C6D" w:rsidP="00DC6C6D">
      <w:pPr>
        <w:pStyle w:val="madeunder"/>
        <w:spacing w:before="240" w:after="120"/>
      </w:pPr>
      <w:proofErr w:type="gramStart"/>
      <w:r w:rsidRPr="003B1A08">
        <w:t>made</w:t>
      </w:r>
      <w:proofErr w:type="gramEnd"/>
      <w:r w:rsidRPr="003B1A08">
        <w:t xml:space="preserve"> under the </w:t>
      </w:r>
    </w:p>
    <w:p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rsidR="00DC6C6D" w:rsidRPr="003B1A08" w:rsidRDefault="00DC6C6D" w:rsidP="00DC6C6D">
      <w:pPr>
        <w:pStyle w:val="CoverActName"/>
      </w:pPr>
    </w:p>
    <w:p w:rsidR="00DC6C6D" w:rsidRPr="003B1A08" w:rsidRDefault="00DC6C6D" w:rsidP="00DC6C6D">
      <w:pPr>
        <w:pStyle w:val="N-line3"/>
        <w:pBdr>
          <w:top w:val="single" w:sz="12" w:space="1" w:color="auto"/>
          <w:bottom w:val="none" w:sz="0" w:space="0" w:color="auto"/>
        </w:pBdr>
      </w:pPr>
    </w:p>
    <w:p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rsidR="00DC6C6D" w:rsidRPr="000E19B1" w:rsidRDefault="001D03AE" w:rsidP="001D03AE">
      <w:pPr>
        <w:numPr>
          <w:ilvl w:val="1"/>
          <w:numId w:val="4"/>
        </w:numPr>
        <w:tabs>
          <w:tab w:val="clear" w:pos="720"/>
        </w:tabs>
        <w:spacing w:before="80" w:after="60"/>
        <w:ind w:left="709" w:hanging="709"/>
      </w:pPr>
      <w:r w:rsidRPr="000E19B1">
        <w:t xml:space="preserve">The instrument </w:t>
      </w:r>
      <w:r w:rsidR="00E66FEB">
        <w:t>commences on 1 July 2017</w:t>
      </w:r>
      <w:r w:rsidRPr="000E19B1">
        <w:t xml:space="preserve">. </w:t>
      </w:r>
    </w:p>
    <w:p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rsidR="00DC6C6D" w:rsidRDefault="00DC6C6D" w:rsidP="00AE2CF2">
      <w:pPr>
        <w:numPr>
          <w:ilvl w:val="1"/>
          <w:numId w:val="4"/>
        </w:numPr>
        <w:tabs>
          <w:tab w:val="clear" w:pos="720"/>
        </w:tabs>
        <w:spacing w:before="80" w:after="60"/>
        <w:ind w:left="709" w:hanging="709"/>
      </w:pPr>
      <w:r w:rsidRPr="000E19B1">
        <w:t xml:space="preserve">A person appointed to an office listed in column 1 of Table 2 is entitled to the salary mentioned in column 2 </w:t>
      </w:r>
      <w:r w:rsidR="00CA0D6A" w:rsidRPr="000E19B1">
        <w:t>of the same table</w:t>
      </w:r>
      <w:r w:rsidRPr="000E19B1">
        <w:t>.</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7939"/>
        <w:gridCol w:w="1701"/>
      </w:tblGrid>
      <w:tr w:rsidR="00E66FEB" w:rsidRPr="007B3033" w:rsidTr="00DA3D0F">
        <w:tc>
          <w:tcPr>
            <w:tcW w:w="7939" w:type="dxa"/>
          </w:tcPr>
          <w:p w:rsidR="00E66FEB" w:rsidRDefault="00DA3D0F" w:rsidP="00E66FEB">
            <w:pPr>
              <w:spacing w:before="60" w:after="60"/>
              <w:rPr>
                <w:szCs w:val="22"/>
              </w:rPr>
            </w:pPr>
            <w:r>
              <w:rPr>
                <w:szCs w:val="22"/>
              </w:rPr>
              <w:t>Colum 1</w:t>
            </w:r>
          </w:p>
          <w:p w:rsidR="00DA3D0F" w:rsidRPr="00DA3D0F" w:rsidRDefault="00DA3D0F" w:rsidP="00E66FEB">
            <w:pPr>
              <w:spacing w:before="60" w:after="60"/>
              <w:rPr>
                <w:b/>
                <w:szCs w:val="22"/>
              </w:rPr>
            </w:pPr>
            <w:r>
              <w:rPr>
                <w:b/>
                <w:szCs w:val="22"/>
              </w:rPr>
              <w:t>Office</w:t>
            </w:r>
          </w:p>
        </w:tc>
        <w:tc>
          <w:tcPr>
            <w:tcW w:w="1701" w:type="dxa"/>
            <w:shd w:val="clear" w:color="auto" w:fill="auto"/>
            <w:vAlign w:val="bottom"/>
          </w:tcPr>
          <w:p w:rsidR="00E66FEB" w:rsidRDefault="00DA3D0F" w:rsidP="00E66FEB">
            <w:pPr>
              <w:rPr>
                <w:bCs/>
                <w:sz w:val="22"/>
                <w:szCs w:val="22"/>
              </w:rPr>
            </w:pPr>
            <w:r>
              <w:rPr>
                <w:bCs/>
                <w:sz w:val="22"/>
                <w:szCs w:val="22"/>
              </w:rPr>
              <w:t>Colum 2</w:t>
            </w:r>
          </w:p>
          <w:p w:rsidR="00DA3D0F" w:rsidRPr="00DA3D0F" w:rsidRDefault="00DA3D0F" w:rsidP="00E66FEB">
            <w:pPr>
              <w:rPr>
                <w:b/>
                <w:bCs/>
                <w:sz w:val="22"/>
                <w:szCs w:val="22"/>
              </w:rPr>
            </w:pPr>
            <w:r>
              <w:rPr>
                <w:b/>
                <w:bCs/>
                <w:sz w:val="22"/>
                <w:szCs w:val="22"/>
              </w:rPr>
              <w:t>Salary</w:t>
            </w:r>
          </w:p>
          <w:p w:rsidR="00DA3D0F" w:rsidRPr="007B3033" w:rsidRDefault="00DA3D0F" w:rsidP="00E66FEB">
            <w:pPr>
              <w:rPr>
                <w:bCs/>
                <w:sz w:val="22"/>
                <w:szCs w:val="22"/>
              </w:rPr>
            </w:pPr>
          </w:p>
        </w:tc>
      </w:tr>
      <w:tr w:rsidR="00C91627" w:rsidRPr="007B3033" w:rsidTr="00DA3D0F">
        <w:tc>
          <w:tcPr>
            <w:tcW w:w="7939" w:type="dxa"/>
          </w:tcPr>
          <w:p w:rsidR="00C91627" w:rsidRPr="007B3033" w:rsidRDefault="00C91627" w:rsidP="00CA0D6A">
            <w:pPr>
              <w:spacing w:before="60" w:after="60"/>
              <w:rPr>
                <w:szCs w:val="22"/>
              </w:rPr>
            </w:pPr>
            <w:r w:rsidRPr="007B3033">
              <w:rPr>
                <w:sz w:val="22"/>
                <w:szCs w:val="22"/>
              </w:rPr>
              <w:t>Assistant Executive Officer</w:t>
            </w:r>
            <w:r w:rsidR="00DA3D0F">
              <w:rPr>
                <w:sz w:val="22"/>
                <w:szCs w:val="22"/>
              </w:rPr>
              <w:t xml:space="preserve"> </w:t>
            </w:r>
            <w:r w:rsidR="00AD5324" w:rsidRPr="007B3033">
              <w:rPr>
                <w:sz w:val="22"/>
                <w:szCs w:val="22"/>
              </w:rPr>
              <w:t>(DCEO)</w:t>
            </w:r>
            <w:r w:rsidRPr="007B3033">
              <w:rPr>
                <w:sz w:val="22"/>
                <w:szCs w:val="22"/>
              </w:rPr>
              <w:t>, Legal Aid Commission (ACT)</w:t>
            </w:r>
          </w:p>
        </w:tc>
        <w:tc>
          <w:tcPr>
            <w:tcW w:w="1701" w:type="dxa"/>
            <w:shd w:val="clear" w:color="auto" w:fill="auto"/>
            <w:vAlign w:val="bottom"/>
          </w:tcPr>
          <w:p w:rsidR="00C91627" w:rsidRPr="007B3033" w:rsidRDefault="00C91627" w:rsidP="00F5535C">
            <w:pPr>
              <w:rPr>
                <w:bCs/>
                <w:sz w:val="22"/>
                <w:szCs w:val="22"/>
              </w:rPr>
            </w:pPr>
            <w:r w:rsidRPr="007B3033">
              <w:rPr>
                <w:bCs/>
                <w:sz w:val="22"/>
                <w:szCs w:val="22"/>
              </w:rPr>
              <w:t>$</w:t>
            </w:r>
            <w:r w:rsidR="00F5535C">
              <w:rPr>
                <w:bCs/>
                <w:sz w:val="22"/>
                <w:szCs w:val="22"/>
              </w:rPr>
              <w:t>205,013</w:t>
            </w:r>
          </w:p>
        </w:tc>
      </w:tr>
      <w:tr w:rsidR="00675113" w:rsidRPr="007B3033" w:rsidTr="00DA3D0F">
        <w:tc>
          <w:tcPr>
            <w:tcW w:w="7939" w:type="dxa"/>
          </w:tcPr>
          <w:p w:rsidR="00675113" w:rsidRPr="007B3033" w:rsidRDefault="00675113" w:rsidP="00675113">
            <w:pPr>
              <w:pStyle w:val="Header"/>
              <w:tabs>
                <w:tab w:val="clear" w:pos="4153"/>
                <w:tab w:val="clear" w:pos="8306"/>
              </w:tabs>
              <w:spacing w:before="60" w:after="60"/>
              <w:rPr>
                <w:szCs w:val="22"/>
              </w:rPr>
            </w:pPr>
            <w:r w:rsidRPr="007B3033">
              <w:rPr>
                <w:sz w:val="22"/>
                <w:szCs w:val="22"/>
              </w:rPr>
              <w:t>Chief Executive Officer, Canberra Institute of Technology</w:t>
            </w:r>
          </w:p>
        </w:tc>
        <w:tc>
          <w:tcPr>
            <w:tcW w:w="1701" w:type="dxa"/>
            <w:shd w:val="clear" w:color="auto" w:fill="auto"/>
            <w:vAlign w:val="bottom"/>
          </w:tcPr>
          <w:p w:rsidR="00675113" w:rsidRPr="007B3033" w:rsidRDefault="00675113" w:rsidP="00F31978">
            <w:pPr>
              <w:rPr>
                <w:bCs/>
                <w:sz w:val="22"/>
                <w:szCs w:val="22"/>
              </w:rPr>
            </w:pPr>
            <w:r w:rsidRPr="007B3033">
              <w:rPr>
                <w:bCs/>
                <w:sz w:val="22"/>
                <w:szCs w:val="22"/>
              </w:rPr>
              <w:t>$</w:t>
            </w:r>
            <w:r w:rsidR="00F31978">
              <w:rPr>
                <w:bCs/>
                <w:sz w:val="22"/>
                <w:szCs w:val="22"/>
              </w:rPr>
              <w:t>297,968</w:t>
            </w:r>
          </w:p>
        </w:tc>
      </w:tr>
      <w:tr w:rsidR="00C91627" w:rsidRPr="007B3033" w:rsidTr="00DA3D0F">
        <w:tc>
          <w:tcPr>
            <w:tcW w:w="7939" w:type="dxa"/>
          </w:tcPr>
          <w:p w:rsidR="00C91627" w:rsidRPr="007B3033" w:rsidRDefault="00C91627" w:rsidP="00CA0D6A">
            <w:pPr>
              <w:pStyle w:val="Header"/>
              <w:tabs>
                <w:tab w:val="clear" w:pos="4153"/>
                <w:tab w:val="clear" w:pos="8306"/>
              </w:tabs>
              <w:spacing w:before="60" w:after="60"/>
              <w:rPr>
                <w:szCs w:val="22"/>
                <w:highlight w:val="yellow"/>
              </w:rPr>
            </w:pPr>
            <w:r w:rsidRPr="007B3033">
              <w:rPr>
                <w:sz w:val="22"/>
                <w:szCs w:val="22"/>
              </w:rPr>
              <w:t xml:space="preserve">Chief Executive Officer, Land Development Agency </w:t>
            </w:r>
          </w:p>
        </w:tc>
        <w:tc>
          <w:tcPr>
            <w:tcW w:w="1701" w:type="dxa"/>
            <w:shd w:val="clear" w:color="auto" w:fill="auto"/>
            <w:vAlign w:val="bottom"/>
          </w:tcPr>
          <w:p w:rsidR="00C91627" w:rsidRPr="007B3033" w:rsidRDefault="00C91627" w:rsidP="00F31978">
            <w:pPr>
              <w:rPr>
                <w:bCs/>
                <w:sz w:val="22"/>
                <w:szCs w:val="22"/>
              </w:rPr>
            </w:pPr>
            <w:r w:rsidRPr="007B3033">
              <w:rPr>
                <w:bCs/>
                <w:sz w:val="22"/>
                <w:szCs w:val="22"/>
              </w:rPr>
              <w:t>$</w:t>
            </w:r>
            <w:r w:rsidR="00F31978">
              <w:rPr>
                <w:bCs/>
                <w:sz w:val="22"/>
                <w:szCs w:val="22"/>
              </w:rPr>
              <w:t>266,397</w:t>
            </w:r>
          </w:p>
        </w:tc>
      </w:tr>
      <w:tr w:rsidR="00C91627" w:rsidRPr="007B3033" w:rsidTr="00DA3D0F">
        <w:tc>
          <w:tcPr>
            <w:tcW w:w="7939" w:type="dxa"/>
          </w:tcPr>
          <w:p w:rsidR="00C91627" w:rsidRPr="007B3033" w:rsidRDefault="00C91627" w:rsidP="00CA0D6A">
            <w:pPr>
              <w:spacing w:before="60" w:after="60"/>
              <w:rPr>
                <w:szCs w:val="22"/>
              </w:rPr>
            </w:pPr>
            <w:r w:rsidRPr="007B3033">
              <w:rPr>
                <w:sz w:val="22"/>
                <w:szCs w:val="22"/>
              </w:rPr>
              <w:t>Chief Executive Officer, Legal Aid Commission (ACT)</w:t>
            </w:r>
          </w:p>
        </w:tc>
        <w:tc>
          <w:tcPr>
            <w:tcW w:w="1701" w:type="dxa"/>
            <w:shd w:val="clear" w:color="auto" w:fill="auto"/>
            <w:vAlign w:val="bottom"/>
          </w:tcPr>
          <w:p w:rsidR="00C91627" w:rsidRPr="007B3033" w:rsidRDefault="00C91627" w:rsidP="00F31978">
            <w:pPr>
              <w:rPr>
                <w:bCs/>
                <w:sz w:val="22"/>
                <w:szCs w:val="22"/>
              </w:rPr>
            </w:pPr>
            <w:r w:rsidRPr="007B3033">
              <w:rPr>
                <w:bCs/>
                <w:sz w:val="22"/>
                <w:szCs w:val="22"/>
              </w:rPr>
              <w:t>$</w:t>
            </w:r>
            <w:r w:rsidR="00F31978">
              <w:rPr>
                <w:bCs/>
                <w:sz w:val="22"/>
                <w:szCs w:val="22"/>
              </w:rPr>
              <w:t>266,397</w:t>
            </w:r>
          </w:p>
        </w:tc>
      </w:tr>
      <w:tr w:rsidR="00C91627" w:rsidRPr="007B3033" w:rsidTr="00DA3D0F">
        <w:tc>
          <w:tcPr>
            <w:tcW w:w="7939" w:type="dxa"/>
          </w:tcPr>
          <w:p w:rsidR="00C91627" w:rsidRPr="007B3033" w:rsidRDefault="00C91627" w:rsidP="001D03AE">
            <w:pPr>
              <w:spacing w:before="60" w:after="60"/>
              <w:rPr>
                <w:szCs w:val="22"/>
                <w:highlight w:val="yellow"/>
              </w:rPr>
            </w:pPr>
            <w:r w:rsidRPr="007B3033">
              <w:rPr>
                <w:sz w:val="22"/>
                <w:szCs w:val="22"/>
              </w:rPr>
              <w:t>Chief Planning Executive, ACT Planning and Land Authority</w:t>
            </w:r>
          </w:p>
        </w:tc>
        <w:tc>
          <w:tcPr>
            <w:tcW w:w="1701" w:type="dxa"/>
            <w:shd w:val="clear" w:color="auto" w:fill="auto"/>
            <w:vAlign w:val="bottom"/>
          </w:tcPr>
          <w:p w:rsidR="00C91627" w:rsidRPr="007B3033" w:rsidRDefault="00C91627" w:rsidP="00F31978">
            <w:pPr>
              <w:rPr>
                <w:bCs/>
                <w:sz w:val="22"/>
                <w:szCs w:val="22"/>
              </w:rPr>
            </w:pPr>
            <w:r w:rsidRPr="007B3033">
              <w:rPr>
                <w:bCs/>
                <w:sz w:val="22"/>
                <w:szCs w:val="22"/>
              </w:rPr>
              <w:t>$</w:t>
            </w:r>
            <w:r w:rsidR="00134510">
              <w:rPr>
                <w:bCs/>
                <w:sz w:val="22"/>
                <w:szCs w:val="22"/>
              </w:rPr>
              <w:t>281</w:t>
            </w:r>
            <w:r w:rsidR="00F31978">
              <w:rPr>
                <w:bCs/>
                <w:sz w:val="22"/>
                <w:szCs w:val="22"/>
              </w:rPr>
              <w:t>,</w:t>
            </w:r>
            <w:r w:rsidR="00134510">
              <w:rPr>
                <w:bCs/>
                <w:sz w:val="22"/>
                <w:szCs w:val="22"/>
              </w:rPr>
              <w:t>684</w:t>
            </w:r>
          </w:p>
        </w:tc>
      </w:tr>
      <w:tr w:rsidR="00E66FEB" w:rsidRPr="00D101F0" w:rsidTr="00DA3D0F">
        <w:tc>
          <w:tcPr>
            <w:tcW w:w="7939" w:type="dxa"/>
          </w:tcPr>
          <w:p w:rsidR="00E66FEB" w:rsidRPr="00D04F1B" w:rsidRDefault="00E66FEB" w:rsidP="00E66FEB">
            <w:pPr>
              <w:spacing w:before="60" w:after="60"/>
              <w:rPr>
                <w:szCs w:val="22"/>
              </w:rPr>
            </w:pPr>
            <w:r w:rsidRPr="00D04F1B">
              <w:rPr>
                <w:sz w:val="22"/>
                <w:szCs w:val="22"/>
              </w:rPr>
              <w:t>Discrimination, Health Services and Disability and Community Services Commissioner</w:t>
            </w:r>
            <w:r>
              <w:rPr>
                <w:sz w:val="22"/>
                <w:szCs w:val="22"/>
              </w:rPr>
              <w:t>, ACT Human Rights Commission</w:t>
            </w:r>
          </w:p>
        </w:tc>
        <w:tc>
          <w:tcPr>
            <w:tcW w:w="1701" w:type="dxa"/>
            <w:shd w:val="clear" w:color="auto" w:fill="auto"/>
            <w:vAlign w:val="bottom"/>
          </w:tcPr>
          <w:p w:rsidR="00E66FEB" w:rsidRPr="0077509A" w:rsidRDefault="00E66FEB" w:rsidP="00F31978">
            <w:pPr>
              <w:rPr>
                <w:bCs/>
                <w:color w:val="000000"/>
                <w:sz w:val="22"/>
                <w:szCs w:val="22"/>
              </w:rPr>
            </w:pPr>
            <w:r>
              <w:rPr>
                <w:bCs/>
                <w:color w:val="000000"/>
                <w:sz w:val="22"/>
                <w:szCs w:val="22"/>
              </w:rPr>
              <w:t>$</w:t>
            </w:r>
            <w:r w:rsidR="00F31978">
              <w:rPr>
                <w:bCs/>
                <w:color w:val="000000"/>
                <w:sz w:val="22"/>
                <w:szCs w:val="22"/>
              </w:rPr>
              <w:t>192,372</w:t>
            </w:r>
          </w:p>
        </w:tc>
      </w:tr>
      <w:tr w:rsidR="00E66FEB" w:rsidRPr="00D101F0" w:rsidTr="00DA3D0F">
        <w:tc>
          <w:tcPr>
            <w:tcW w:w="7939" w:type="dxa"/>
          </w:tcPr>
          <w:p w:rsidR="00E66FEB" w:rsidRPr="00D04F1B" w:rsidRDefault="00E66FEB" w:rsidP="00E66FEB">
            <w:pPr>
              <w:pStyle w:val="Header"/>
              <w:tabs>
                <w:tab w:val="clear" w:pos="4153"/>
                <w:tab w:val="clear" w:pos="8306"/>
              </w:tabs>
              <w:spacing w:before="60" w:after="60"/>
              <w:rPr>
                <w:szCs w:val="22"/>
              </w:rPr>
            </w:pPr>
            <w:r w:rsidRPr="00D04F1B">
              <w:rPr>
                <w:sz w:val="22"/>
                <w:szCs w:val="22"/>
              </w:rPr>
              <w:t>President and Human Rights Commissioner</w:t>
            </w:r>
            <w:r>
              <w:rPr>
                <w:sz w:val="22"/>
                <w:szCs w:val="22"/>
              </w:rPr>
              <w:t>, ACT Human Rights Commission</w:t>
            </w:r>
          </w:p>
        </w:tc>
        <w:tc>
          <w:tcPr>
            <w:tcW w:w="1701" w:type="dxa"/>
            <w:shd w:val="clear" w:color="auto" w:fill="auto"/>
            <w:vAlign w:val="bottom"/>
          </w:tcPr>
          <w:p w:rsidR="00E66FEB" w:rsidRPr="0077509A" w:rsidRDefault="00E66FEB" w:rsidP="00F31978">
            <w:pPr>
              <w:rPr>
                <w:bCs/>
                <w:color w:val="000000"/>
                <w:sz w:val="22"/>
                <w:szCs w:val="22"/>
              </w:rPr>
            </w:pPr>
            <w:r>
              <w:rPr>
                <w:bCs/>
                <w:color w:val="000000"/>
                <w:sz w:val="22"/>
                <w:szCs w:val="22"/>
              </w:rPr>
              <w:t>$</w:t>
            </w:r>
            <w:r w:rsidR="00F31978">
              <w:rPr>
                <w:bCs/>
                <w:color w:val="000000"/>
                <w:sz w:val="22"/>
                <w:szCs w:val="22"/>
              </w:rPr>
              <w:t>220,381</w:t>
            </w:r>
          </w:p>
        </w:tc>
      </w:tr>
      <w:tr w:rsidR="00E66FEB" w:rsidRPr="00D101F0" w:rsidTr="00DA3D0F">
        <w:tc>
          <w:tcPr>
            <w:tcW w:w="7939" w:type="dxa"/>
          </w:tcPr>
          <w:p w:rsidR="00E66FEB" w:rsidRPr="00D04F1B" w:rsidRDefault="00E66FEB" w:rsidP="00E66FEB">
            <w:pPr>
              <w:spacing w:before="60" w:after="60"/>
              <w:rPr>
                <w:szCs w:val="22"/>
              </w:rPr>
            </w:pPr>
            <w:r w:rsidRPr="00D04F1B">
              <w:rPr>
                <w:sz w:val="22"/>
                <w:szCs w:val="22"/>
              </w:rPr>
              <w:t>Public Advocate and Children and Young People Commissioner</w:t>
            </w:r>
            <w:r>
              <w:rPr>
                <w:sz w:val="22"/>
                <w:szCs w:val="22"/>
              </w:rPr>
              <w:t>, ACT Human Rights Commission</w:t>
            </w:r>
          </w:p>
        </w:tc>
        <w:tc>
          <w:tcPr>
            <w:tcW w:w="1701" w:type="dxa"/>
            <w:shd w:val="clear" w:color="auto" w:fill="auto"/>
            <w:vAlign w:val="bottom"/>
          </w:tcPr>
          <w:p w:rsidR="00E66FEB" w:rsidRPr="0077509A" w:rsidRDefault="00E66FEB" w:rsidP="00F31978">
            <w:pPr>
              <w:rPr>
                <w:bCs/>
                <w:color w:val="000000"/>
                <w:sz w:val="22"/>
                <w:szCs w:val="22"/>
              </w:rPr>
            </w:pPr>
            <w:r>
              <w:rPr>
                <w:bCs/>
                <w:color w:val="000000"/>
                <w:sz w:val="22"/>
                <w:szCs w:val="22"/>
              </w:rPr>
              <w:t>$</w:t>
            </w:r>
            <w:r w:rsidR="00F31978">
              <w:rPr>
                <w:bCs/>
                <w:color w:val="000000"/>
                <w:sz w:val="22"/>
                <w:szCs w:val="22"/>
              </w:rPr>
              <w:t>192,372</w:t>
            </w:r>
          </w:p>
        </w:tc>
      </w:tr>
      <w:tr w:rsidR="00E66FEB" w:rsidRPr="00D101F0" w:rsidTr="00DA3D0F">
        <w:tc>
          <w:tcPr>
            <w:tcW w:w="7939" w:type="dxa"/>
          </w:tcPr>
          <w:p w:rsidR="00E66FEB" w:rsidRPr="00D04F1B" w:rsidRDefault="00E66FEB" w:rsidP="00E66FEB">
            <w:pPr>
              <w:spacing w:before="60" w:after="60"/>
              <w:rPr>
                <w:szCs w:val="22"/>
              </w:rPr>
            </w:pPr>
            <w:r w:rsidRPr="00D04F1B">
              <w:rPr>
                <w:sz w:val="22"/>
                <w:szCs w:val="22"/>
              </w:rPr>
              <w:t>Victims of Crime Commissioner</w:t>
            </w:r>
            <w:r>
              <w:rPr>
                <w:sz w:val="22"/>
                <w:szCs w:val="22"/>
              </w:rPr>
              <w:t>, ACT Human Rights Commission</w:t>
            </w:r>
          </w:p>
        </w:tc>
        <w:tc>
          <w:tcPr>
            <w:tcW w:w="1701" w:type="dxa"/>
            <w:shd w:val="clear" w:color="auto" w:fill="auto"/>
            <w:vAlign w:val="bottom"/>
          </w:tcPr>
          <w:p w:rsidR="00E66FEB" w:rsidRPr="0077509A" w:rsidRDefault="00E66FEB" w:rsidP="00F31978">
            <w:pPr>
              <w:rPr>
                <w:bCs/>
                <w:color w:val="000000"/>
                <w:sz w:val="22"/>
                <w:szCs w:val="22"/>
              </w:rPr>
            </w:pPr>
            <w:r>
              <w:rPr>
                <w:bCs/>
                <w:color w:val="000000"/>
                <w:sz w:val="22"/>
                <w:szCs w:val="22"/>
              </w:rPr>
              <w:t>$</w:t>
            </w:r>
            <w:r w:rsidR="00F31978">
              <w:rPr>
                <w:bCs/>
                <w:color w:val="000000"/>
                <w:sz w:val="22"/>
                <w:szCs w:val="22"/>
              </w:rPr>
              <w:t>192,372</w:t>
            </w:r>
          </w:p>
        </w:tc>
      </w:tr>
    </w:tbl>
    <w:p w:rsidR="00DC6C6D" w:rsidRPr="00E433F0" w:rsidRDefault="00DC6C6D" w:rsidP="00AE2CF2">
      <w:pPr>
        <w:numPr>
          <w:ilvl w:val="1"/>
          <w:numId w:val="4"/>
        </w:numPr>
        <w:tabs>
          <w:tab w:val="clear" w:pos="720"/>
          <w:tab w:val="num" w:pos="0"/>
        </w:tabs>
        <w:spacing w:before="140" w:after="60"/>
        <w:ind w:left="709" w:hanging="709"/>
      </w:pPr>
      <w:r w:rsidRPr="00E433F0">
        <w:t xml:space="preserve">A person appointed to an office listed in column 1 of Table 2.1 </w:t>
      </w:r>
      <w:r w:rsidR="000E19B1">
        <w:t xml:space="preserve">or Table 2.2 </w:t>
      </w:r>
      <w:r w:rsidRPr="00E433F0">
        <w:t xml:space="preserve">must not receive the </w:t>
      </w:r>
      <w:r>
        <w:t xml:space="preserve">salary </w:t>
      </w:r>
      <w:r w:rsidRPr="00E433F0">
        <w:t xml:space="preserve">mentioned in column 2 if the person is paid a higher </w:t>
      </w:r>
      <w:r>
        <w:t xml:space="preserve">salary </w:t>
      </w:r>
      <w:r w:rsidRPr="00E433F0">
        <w:t>for that office from another source.</w:t>
      </w:r>
    </w:p>
    <w:p w:rsidR="00DC6C6D" w:rsidRDefault="00DC6C6D" w:rsidP="00AE2CF2">
      <w:pPr>
        <w:numPr>
          <w:ilvl w:val="1"/>
          <w:numId w:val="4"/>
        </w:numPr>
        <w:tabs>
          <w:tab w:val="clear" w:pos="720"/>
          <w:tab w:val="num" w:pos="0"/>
        </w:tabs>
        <w:spacing w:before="80" w:after="60"/>
        <w:ind w:left="709" w:hanging="709"/>
      </w:pPr>
      <w:r w:rsidRPr="00E433F0">
        <w:lastRenderedPageBreak/>
        <w:t>If a person appointed to an office listed in column 1 of Table 2.1</w:t>
      </w:r>
      <w:r w:rsidR="00CA0D6A">
        <w:t xml:space="preserve"> or Table 2.2</w:t>
      </w:r>
      <w:r w:rsidRPr="00E433F0">
        <w:t xml:space="preserve"> is also appointed to another office, which is not a second job under the </w:t>
      </w:r>
      <w:r w:rsidRPr="00E433F0">
        <w:rPr>
          <w:i/>
        </w:rPr>
        <w:t>Public Sector Management Act 1994</w:t>
      </w:r>
      <w:r w:rsidRPr="00E433F0">
        <w:t xml:space="preserve">, the person must only receive </w:t>
      </w:r>
      <w:r>
        <w:t xml:space="preserve">salary </w:t>
      </w:r>
      <w:r w:rsidRPr="00E433F0">
        <w:t>for the office that has the highest remuneration.</w:t>
      </w:r>
    </w:p>
    <w:p w:rsidR="0069220A" w:rsidRPr="0040603C" w:rsidRDefault="0069220A" w:rsidP="00031CFC">
      <w:pPr>
        <w:pStyle w:val="Heading3"/>
        <w:keepLines w:val="0"/>
        <w:ind w:left="709" w:hanging="709"/>
        <w:rPr>
          <w:rFonts w:cs="Arial"/>
          <w:szCs w:val="26"/>
        </w:rPr>
      </w:pPr>
      <w:r w:rsidRPr="0040603C">
        <w:rPr>
          <w:rFonts w:cs="Arial"/>
          <w:szCs w:val="26"/>
        </w:rPr>
        <w:t>Salary packaging</w:t>
      </w:r>
    </w:p>
    <w:p w:rsidR="0069220A" w:rsidRDefault="0069220A" w:rsidP="0069220A">
      <w:pPr>
        <w:numPr>
          <w:ilvl w:val="1"/>
          <w:numId w:val="4"/>
        </w:numPr>
        <w:tabs>
          <w:tab w:val="clear" w:pos="720"/>
          <w:tab w:val="num" w:pos="0"/>
        </w:tabs>
        <w:spacing w:before="80" w:after="60"/>
        <w:ind w:left="709" w:hanging="709"/>
      </w:pPr>
      <w:r w:rsidRPr="00E433F0">
        <w:t>A person appointed to an office listed in column 1 of Table 2.1</w:t>
      </w:r>
      <w:r w:rsidR="00CA0D6A">
        <w:t xml:space="preserve"> or Table 2.2</w:t>
      </w:r>
      <w:r>
        <w:t xml:space="preserve"> </w:t>
      </w:r>
      <w:r w:rsidRPr="00BF6FC8">
        <w:t xml:space="preserve">may elect to take </w:t>
      </w:r>
      <w:r>
        <w:t xml:space="preserve">the </w:t>
      </w:r>
      <w:r w:rsidRPr="00BF6FC8">
        <w:t xml:space="preserve">remuneration </w:t>
      </w:r>
      <w:r w:rsidRPr="00E433F0">
        <w:t>mentioned</w:t>
      </w:r>
      <w:r>
        <w:t xml:space="preserve"> in </w:t>
      </w:r>
      <w:r w:rsidRPr="00E433F0">
        <w:t>column 2 of Table 2.1</w:t>
      </w:r>
      <w:r w:rsidR="000E19B1">
        <w:t xml:space="preserve"> or Table 2.2</w:t>
      </w:r>
      <w:r w:rsidRPr="00BF6FC8">
        <w:t xml:space="preserve"> as</w:t>
      </w:r>
      <w:r>
        <w:t>:</w:t>
      </w:r>
    </w:p>
    <w:p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rsidR="0069220A" w:rsidRPr="00BF6FC8" w:rsidRDefault="0069220A" w:rsidP="0069220A">
      <w:pPr>
        <w:numPr>
          <w:ilvl w:val="2"/>
          <w:numId w:val="4"/>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rsidR="00C616D7" w:rsidRPr="00C616D7" w:rsidRDefault="00EE2454" w:rsidP="00031CFC">
      <w:pPr>
        <w:keepNext/>
        <w:keepLines/>
        <w:numPr>
          <w:ilvl w:val="1"/>
          <w:numId w:val="4"/>
        </w:numPr>
        <w:tabs>
          <w:tab w:val="clear" w:pos="720"/>
        </w:tabs>
        <w:spacing w:before="80" w:after="60"/>
        <w:ind w:left="709" w:hanging="709"/>
        <w:rPr>
          <w:b/>
          <w:szCs w:val="24"/>
        </w:rPr>
      </w:pPr>
      <w:r>
        <w:rPr>
          <w:szCs w:val="24"/>
        </w:rPr>
        <w:t>A F</w:t>
      </w:r>
      <w:r w:rsidR="0069220A" w:rsidRPr="00C616D7">
        <w:rPr>
          <w:szCs w:val="24"/>
        </w:rPr>
        <w:t>ull-time Statutory Office Holder is entitled to either the employer provided benefits mentioned in column 1 of Table 4.1 or the relevant cash payment in lieu of the benefit mentioned in column 2 of Table 4.1.</w:t>
      </w:r>
    </w:p>
    <w:p w:rsidR="0069220A" w:rsidRPr="00C616D7" w:rsidRDefault="0069220A" w:rsidP="00031CFC">
      <w:pPr>
        <w:keepNext/>
        <w:keepLines/>
        <w:numPr>
          <w:ilvl w:val="1"/>
          <w:numId w:val="4"/>
        </w:numPr>
        <w:tabs>
          <w:tab w:val="clear" w:pos="720"/>
        </w:tabs>
        <w:spacing w:before="80" w:after="60"/>
        <w:ind w:left="709" w:hanging="709"/>
        <w:rPr>
          <w:b/>
          <w:szCs w:val="24"/>
        </w:rPr>
      </w:pPr>
      <w:r w:rsidRPr="00C616D7">
        <w:rPr>
          <w:b/>
          <w:szCs w:val="24"/>
        </w:rPr>
        <w:t>TABLE 4.1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
      <w:tblGrid>
        <w:gridCol w:w="4253"/>
        <w:gridCol w:w="3969"/>
      </w:tblGrid>
      <w:tr w:rsidR="0069220A" w:rsidRPr="00A05757" w:rsidTr="0069220A">
        <w:trPr>
          <w:cantSplit/>
          <w:tblHeader/>
        </w:trPr>
        <w:tc>
          <w:tcPr>
            <w:tcW w:w="4253" w:type="dxa"/>
          </w:tcPr>
          <w:p w:rsidR="0069220A" w:rsidRPr="00E86C25" w:rsidRDefault="0069220A" w:rsidP="0069220A">
            <w:pPr>
              <w:pStyle w:val="Header"/>
              <w:keepNext/>
              <w:keepLines/>
              <w:tabs>
                <w:tab w:val="clear" w:pos="4153"/>
                <w:tab w:val="clear" w:pos="8306"/>
              </w:tabs>
              <w:spacing w:before="60" w:after="60"/>
              <w:rPr>
                <w:sz w:val="20"/>
              </w:rPr>
            </w:pPr>
            <w:r w:rsidRPr="00E86C25">
              <w:rPr>
                <w:sz w:val="20"/>
              </w:rPr>
              <w:t>Column 1</w:t>
            </w:r>
          </w:p>
          <w:p w:rsidR="0069220A" w:rsidRPr="00E86C25" w:rsidRDefault="0069220A" w:rsidP="0069220A">
            <w:pPr>
              <w:pStyle w:val="Header"/>
              <w:keepNext/>
              <w:keepLines/>
              <w:tabs>
                <w:tab w:val="clear" w:pos="4153"/>
                <w:tab w:val="clear" w:pos="8306"/>
              </w:tabs>
              <w:spacing w:before="60" w:after="60"/>
              <w:rPr>
                <w:b/>
                <w:szCs w:val="24"/>
              </w:rPr>
            </w:pPr>
            <w:r w:rsidRPr="00E86C25">
              <w:rPr>
                <w:b/>
                <w:szCs w:val="24"/>
              </w:rPr>
              <w:t>employer provided benefit</w:t>
            </w:r>
          </w:p>
        </w:tc>
        <w:tc>
          <w:tcPr>
            <w:tcW w:w="3969" w:type="dxa"/>
          </w:tcPr>
          <w:p w:rsidR="0069220A" w:rsidRPr="00E86C25" w:rsidRDefault="0069220A" w:rsidP="0069220A">
            <w:pPr>
              <w:pStyle w:val="Header"/>
              <w:keepNext/>
              <w:keepLines/>
              <w:tabs>
                <w:tab w:val="clear" w:pos="4153"/>
                <w:tab w:val="clear" w:pos="8306"/>
              </w:tabs>
              <w:spacing w:before="60" w:after="60"/>
              <w:rPr>
                <w:sz w:val="20"/>
              </w:rPr>
            </w:pPr>
            <w:r w:rsidRPr="00E86C25">
              <w:rPr>
                <w:sz w:val="20"/>
              </w:rPr>
              <w:t>Column 2</w:t>
            </w:r>
          </w:p>
          <w:p w:rsidR="0069220A" w:rsidRPr="00E86C25" w:rsidRDefault="0069220A" w:rsidP="0069220A">
            <w:pPr>
              <w:pStyle w:val="Header"/>
              <w:keepNext/>
              <w:keepLines/>
              <w:tabs>
                <w:tab w:val="clear" w:pos="4153"/>
                <w:tab w:val="clear" w:pos="8306"/>
              </w:tabs>
              <w:spacing w:before="60" w:after="60"/>
              <w:rPr>
                <w:b/>
                <w:szCs w:val="24"/>
              </w:rPr>
            </w:pPr>
            <w:r w:rsidRPr="00E86C25">
              <w:rPr>
                <w:b/>
                <w:szCs w:val="24"/>
              </w:rPr>
              <w:t>cash payment in lieu of benefit</w:t>
            </w:r>
          </w:p>
        </w:tc>
      </w:tr>
      <w:tr w:rsidR="0069220A" w:rsidRPr="00A05757" w:rsidTr="0069220A">
        <w:trPr>
          <w:cantSplit/>
        </w:trPr>
        <w:tc>
          <w:tcPr>
            <w:tcW w:w="4253" w:type="dxa"/>
          </w:tcPr>
          <w:p w:rsidR="0069220A" w:rsidRPr="00E86C25" w:rsidRDefault="0069220A" w:rsidP="0069220A">
            <w:pPr>
              <w:pStyle w:val="BodyText2"/>
              <w:rPr>
                <w:szCs w:val="24"/>
              </w:rPr>
            </w:pPr>
            <w:r w:rsidRPr="00E86C25">
              <w:rPr>
                <w:szCs w:val="24"/>
              </w:rPr>
              <w:t>employer’s superannuation contribution</w:t>
            </w:r>
          </w:p>
        </w:tc>
        <w:tc>
          <w:tcPr>
            <w:tcW w:w="3969" w:type="dxa"/>
          </w:tcPr>
          <w:p w:rsidR="0069220A" w:rsidRPr="00E86C25" w:rsidRDefault="0069220A" w:rsidP="0069220A">
            <w:pPr>
              <w:pStyle w:val="Header"/>
              <w:tabs>
                <w:tab w:val="clear" w:pos="4153"/>
                <w:tab w:val="clear" w:pos="8306"/>
              </w:tabs>
              <w:rPr>
                <w:szCs w:val="24"/>
              </w:rPr>
            </w:pPr>
            <w:r w:rsidRPr="00E86C25">
              <w:rPr>
                <w:szCs w:val="24"/>
              </w:rPr>
              <w:t>no option for cash payment in lieu</w:t>
            </w:r>
          </w:p>
        </w:tc>
      </w:tr>
      <w:tr w:rsidR="0069220A" w:rsidRPr="00A05757" w:rsidTr="0069220A">
        <w:trPr>
          <w:cantSplit/>
        </w:trPr>
        <w:tc>
          <w:tcPr>
            <w:tcW w:w="4253" w:type="dxa"/>
          </w:tcPr>
          <w:p w:rsidR="0069220A" w:rsidRPr="00E433F0" w:rsidRDefault="0069220A" w:rsidP="0069220A">
            <w:pPr>
              <w:rPr>
                <w:szCs w:val="24"/>
              </w:rPr>
            </w:pPr>
            <w:r w:rsidRPr="00E433F0">
              <w:rPr>
                <w:szCs w:val="24"/>
              </w:rPr>
              <w:t>executive vehicle</w:t>
            </w:r>
          </w:p>
        </w:tc>
        <w:tc>
          <w:tcPr>
            <w:tcW w:w="3969" w:type="dxa"/>
            <w:vMerge w:val="restart"/>
          </w:tcPr>
          <w:p w:rsidR="0069220A" w:rsidRPr="00E86C25" w:rsidRDefault="0069220A" w:rsidP="0069220A">
            <w:pPr>
              <w:pStyle w:val="Header"/>
              <w:tabs>
                <w:tab w:val="clear" w:pos="4153"/>
                <w:tab w:val="clear" w:pos="8306"/>
              </w:tabs>
            </w:pPr>
            <w:r w:rsidRPr="00E86C25">
              <w:rPr>
                <w:szCs w:val="24"/>
              </w:rPr>
              <w:t>under the</w:t>
            </w:r>
            <w:r w:rsidRPr="00E86C25">
              <w:rPr>
                <w:i/>
                <w:szCs w:val="24"/>
              </w:rPr>
              <w:t xml:space="preserve"> </w:t>
            </w:r>
            <w:r w:rsidRPr="00E42AEF">
              <w:rPr>
                <w:i/>
                <w:szCs w:val="24"/>
              </w:rPr>
              <w:t>Public Sector Management Standards 2006</w:t>
            </w:r>
          </w:p>
        </w:tc>
      </w:tr>
      <w:tr w:rsidR="0069220A" w:rsidRPr="00A05757" w:rsidTr="0069220A">
        <w:trPr>
          <w:cantSplit/>
        </w:trPr>
        <w:tc>
          <w:tcPr>
            <w:tcW w:w="4253" w:type="dxa"/>
          </w:tcPr>
          <w:p w:rsidR="0069220A" w:rsidRPr="00E433F0" w:rsidRDefault="0069220A" w:rsidP="0069220A">
            <w:pPr>
              <w:rPr>
                <w:szCs w:val="24"/>
              </w:rPr>
            </w:pPr>
            <w:r w:rsidRPr="00E433F0">
              <w:rPr>
                <w:szCs w:val="24"/>
              </w:rPr>
              <w:t>parking space</w:t>
            </w:r>
          </w:p>
        </w:tc>
        <w:tc>
          <w:tcPr>
            <w:tcW w:w="3969" w:type="dxa"/>
            <w:vMerge/>
          </w:tcPr>
          <w:p w:rsidR="0069220A" w:rsidRPr="00E433F0" w:rsidRDefault="0069220A" w:rsidP="0069220A">
            <w:pPr>
              <w:rPr>
                <w:szCs w:val="24"/>
              </w:rPr>
            </w:pPr>
          </w:p>
        </w:tc>
      </w:tr>
      <w:tr w:rsidR="0069220A" w:rsidRPr="00A05757" w:rsidTr="0069220A">
        <w:trPr>
          <w:cantSplit/>
        </w:trPr>
        <w:tc>
          <w:tcPr>
            <w:tcW w:w="4253" w:type="dxa"/>
          </w:tcPr>
          <w:p w:rsidR="0069220A" w:rsidRPr="00E433F0" w:rsidRDefault="0069220A" w:rsidP="0069220A">
            <w:pPr>
              <w:rPr>
                <w:szCs w:val="24"/>
              </w:rPr>
            </w:pPr>
            <w:r w:rsidRPr="00E433F0">
              <w:rPr>
                <w:szCs w:val="24"/>
              </w:rPr>
              <w:t>fringe benefits tax</w:t>
            </w:r>
          </w:p>
        </w:tc>
        <w:tc>
          <w:tcPr>
            <w:tcW w:w="3969" w:type="dxa"/>
          </w:tcPr>
          <w:p w:rsidR="0069220A" w:rsidRPr="00E433F0" w:rsidRDefault="0069220A" w:rsidP="0069220A">
            <w:pPr>
              <w:rPr>
                <w:szCs w:val="24"/>
              </w:rPr>
            </w:pPr>
            <w:r w:rsidRPr="00E433F0">
              <w:rPr>
                <w:szCs w:val="24"/>
              </w:rPr>
              <w:t>$7,000</w:t>
            </w:r>
          </w:p>
        </w:tc>
      </w:tr>
    </w:tbl>
    <w:p w:rsidR="0069220A" w:rsidRPr="00363435" w:rsidRDefault="0069220A" w:rsidP="0069220A">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69220A" w:rsidRPr="0040603C" w:rsidRDefault="0069220A" w:rsidP="00031CFC">
      <w:pPr>
        <w:pStyle w:val="Heading3"/>
        <w:keepLines w:val="0"/>
        <w:ind w:left="709" w:hanging="709"/>
        <w:rPr>
          <w:rFonts w:cs="Arial"/>
          <w:szCs w:val="26"/>
        </w:rPr>
      </w:pPr>
      <w:r w:rsidRPr="0040603C">
        <w:rPr>
          <w:rFonts w:cs="Arial"/>
          <w:szCs w:val="26"/>
        </w:rPr>
        <w:t>Employer’s superannuation contribution</w:t>
      </w:r>
    </w:p>
    <w:p w:rsidR="0069220A" w:rsidRPr="00A05757" w:rsidRDefault="0069220A" w:rsidP="0069220A">
      <w:pPr>
        <w:numPr>
          <w:ilvl w:val="1"/>
          <w:numId w:val="4"/>
        </w:numPr>
        <w:tabs>
          <w:tab w:val="clear" w:pos="720"/>
        </w:tabs>
        <w:spacing w:before="80" w:after="60"/>
        <w:ind w:left="709" w:hanging="709"/>
        <w:rPr>
          <w:szCs w:val="24"/>
          <w:lang w:val="en-US"/>
        </w:rPr>
      </w:pPr>
      <w:r w:rsidRPr="00A05757">
        <w:rPr>
          <w:szCs w:val="24"/>
        </w:rPr>
        <w:t xml:space="preserve">A </w:t>
      </w:r>
      <w:r>
        <w:rPr>
          <w:szCs w:val="24"/>
        </w:rPr>
        <w:t>F</w:t>
      </w:r>
      <w:r w:rsidRPr="00A05757">
        <w:rPr>
          <w:szCs w:val="24"/>
        </w:rPr>
        <w:t xml:space="preserve">ull-time </w:t>
      </w:r>
      <w:r>
        <w:rPr>
          <w:szCs w:val="24"/>
        </w:rPr>
        <w:t>Statutory Office Holder</w:t>
      </w:r>
      <w:r w:rsidRPr="00A05757">
        <w:rPr>
          <w:szCs w:val="24"/>
        </w:rPr>
        <w:t xml:space="preserve">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69220A" w:rsidRPr="00A05757" w:rsidRDefault="0069220A" w:rsidP="0069220A">
      <w:pPr>
        <w:numPr>
          <w:ilvl w:val="1"/>
          <w:numId w:val="4"/>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69220A" w:rsidRPr="0075183B" w:rsidRDefault="0069220A" w:rsidP="0069220A">
      <w:pPr>
        <w:keepNext/>
        <w:autoSpaceDE w:val="0"/>
        <w:autoSpaceDN w:val="0"/>
        <w:adjustRightInd w:val="0"/>
        <w:spacing w:before="80" w:after="60"/>
        <w:ind w:left="1276" w:hanging="567"/>
        <w:rPr>
          <w:sz w:val="20"/>
        </w:rPr>
      </w:pPr>
      <w:r>
        <w:rPr>
          <w:sz w:val="20"/>
          <w:lang w:val="en-US"/>
        </w:rPr>
        <w:lastRenderedPageBreak/>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69220A" w:rsidRPr="0075183B" w:rsidRDefault="0069220A" w:rsidP="0069220A">
      <w:pPr>
        <w:numPr>
          <w:ilvl w:val="1"/>
          <w:numId w:val="4"/>
        </w:numPr>
        <w:tabs>
          <w:tab w:val="clear" w:pos="720"/>
          <w:tab w:val="num" w:pos="0"/>
        </w:tabs>
        <w:spacing w:before="80" w:after="60"/>
        <w:ind w:left="709" w:hanging="709"/>
      </w:pPr>
      <w:r>
        <w:t>A</w:t>
      </w:r>
      <w:r w:rsidRPr="00BF6FC8">
        <w:t xml:space="preserve"> </w:t>
      </w:r>
      <w:r>
        <w:t>Full-time Statutory Office Holder</w:t>
      </w:r>
      <w:r>
        <w:rPr>
          <w:lang w:val="en-US"/>
        </w:rPr>
        <w:t xml:space="preserve"> </w:t>
      </w:r>
      <w:r w:rsidRPr="0075183B">
        <w:t xml:space="preserve">who is a member of </w:t>
      </w:r>
      <w:r>
        <w:t xml:space="preserve">the </w:t>
      </w:r>
      <w:r w:rsidRPr="007B3690">
        <w:t>CSS or PSS</w:t>
      </w:r>
      <w:r w:rsidRPr="00E433F0">
        <w:rPr>
          <w:rFonts w:eastAsia="Calibri"/>
          <w:szCs w:val="24"/>
        </w:rPr>
        <w:t>—</w:t>
      </w:r>
      <w:r w:rsidRPr="0075183B">
        <w:t xml:space="preserve"> </w:t>
      </w:r>
    </w:p>
    <w:p w:rsidR="0069220A" w:rsidRDefault="0069220A" w:rsidP="0069220A">
      <w:pPr>
        <w:numPr>
          <w:ilvl w:val="2"/>
          <w:numId w:val="4"/>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69220A" w:rsidRDefault="0069220A" w:rsidP="0069220A">
      <w:pPr>
        <w:numPr>
          <w:ilvl w:val="2"/>
          <w:numId w:val="4"/>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69220A" w:rsidRDefault="0069220A" w:rsidP="0069220A">
      <w:pPr>
        <w:keepNext/>
        <w:keepLines/>
        <w:numPr>
          <w:ilvl w:val="1"/>
          <w:numId w:val="4"/>
        </w:numPr>
        <w:tabs>
          <w:tab w:val="clear" w:pos="720"/>
          <w:tab w:val="num" w:pos="0"/>
        </w:tabs>
        <w:spacing w:before="80" w:after="60"/>
        <w:ind w:left="709" w:hanging="709"/>
      </w:pPr>
      <w:r>
        <w:t xml:space="preserve">If </w:t>
      </w:r>
      <w:r w:rsidRPr="00BF6FC8">
        <w:t xml:space="preserve">a </w:t>
      </w:r>
      <w:r>
        <w:t>Full-time Statutory Office Holder who is not a member of the CSS or PSS was appointed to or engaged by the Territory before 30 June 2006, and maintained continuous employment with the Territory</w:t>
      </w:r>
      <w:r w:rsidRPr="00E433F0">
        <w:rPr>
          <w:rFonts w:eastAsia="Calibri"/>
          <w:szCs w:val="24"/>
        </w:rPr>
        <w:t>—</w:t>
      </w:r>
    </w:p>
    <w:p w:rsidR="0069220A" w:rsidRDefault="0069220A" w:rsidP="0069220A">
      <w:pPr>
        <w:numPr>
          <w:ilvl w:val="2"/>
          <w:numId w:val="4"/>
        </w:numPr>
        <w:tabs>
          <w:tab w:val="clear" w:pos="720"/>
        </w:tabs>
        <w:spacing w:after="60"/>
        <w:ind w:left="1134" w:hanging="436"/>
      </w:pPr>
      <w:r>
        <w:t>the value of the employer’s superannuation contribution is 16% of the remuneration component; and</w:t>
      </w:r>
    </w:p>
    <w:p w:rsidR="0069220A" w:rsidRDefault="0069220A" w:rsidP="0069220A">
      <w:pPr>
        <w:numPr>
          <w:ilvl w:val="2"/>
          <w:numId w:val="4"/>
        </w:numPr>
        <w:tabs>
          <w:tab w:val="clear" w:pos="720"/>
        </w:tabs>
        <w:spacing w:after="60"/>
        <w:ind w:left="1134" w:hanging="436"/>
      </w:pPr>
      <w:proofErr w:type="gramStart"/>
      <w:r>
        <w:t>the</w:t>
      </w:r>
      <w:proofErr w:type="gramEnd"/>
      <w:r>
        <w:t xml:space="preserve"> employer will contribute an amount equal to this on behalf of the Full-time Statutory Office Holder to an agreed superannuation fund nominated by the Full-time Statutory Office Holder.</w:t>
      </w:r>
    </w:p>
    <w:p w:rsidR="0069220A" w:rsidRDefault="0069220A" w:rsidP="0069220A">
      <w:pPr>
        <w:numPr>
          <w:ilvl w:val="1"/>
          <w:numId w:val="4"/>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t>Full-time Statutory Office Holder.</w:t>
      </w:r>
    </w:p>
    <w:p w:rsidR="0069220A" w:rsidRPr="0040603C" w:rsidRDefault="0069220A" w:rsidP="00031CFC">
      <w:pPr>
        <w:pStyle w:val="Heading3"/>
        <w:keepLines w:val="0"/>
        <w:ind w:left="709" w:hanging="709"/>
        <w:rPr>
          <w:rFonts w:cs="Arial"/>
          <w:szCs w:val="26"/>
        </w:rPr>
      </w:pPr>
      <w:r w:rsidRPr="0040603C">
        <w:rPr>
          <w:rFonts w:cs="Arial"/>
          <w:szCs w:val="26"/>
        </w:rPr>
        <w:t>Fringe benefit tax</w:t>
      </w:r>
    </w:p>
    <w:p w:rsidR="0069220A" w:rsidRPr="00BF6FC8" w:rsidRDefault="0069220A" w:rsidP="0069220A">
      <w:pPr>
        <w:numPr>
          <w:ilvl w:val="1"/>
          <w:numId w:val="4"/>
        </w:numPr>
        <w:tabs>
          <w:tab w:val="clear" w:pos="720"/>
          <w:tab w:val="num" w:pos="0"/>
        </w:tabs>
        <w:spacing w:before="80" w:after="60"/>
        <w:ind w:left="709" w:hanging="709"/>
      </w:pPr>
      <w:r w:rsidRPr="00BF6FC8">
        <w:t xml:space="preserve">The fringe benefits tax payable to a </w:t>
      </w:r>
      <w:r>
        <w:t>Full-time Statutory Office Holder</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69220A" w:rsidRPr="00BF6FC8" w:rsidRDefault="0069220A" w:rsidP="0069220A">
      <w:pPr>
        <w:numPr>
          <w:ilvl w:val="1"/>
          <w:numId w:val="4"/>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69220A" w:rsidRDefault="0069220A" w:rsidP="0069220A">
      <w:pPr>
        <w:numPr>
          <w:ilvl w:val="1"/>
          <w:numId w:val="4"/>
        </w:numPr>
        <w:tabs>
          <w:tab w:val="clear" w:pos="720"/>
          <w:tab w:val="num" w:pos="0"/>
        </w:tabs>
        <w:spacing w:before="8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a </w:t>
      </w:r>
      <w:r>
        <w:t>Full-time Statutory Office Holder will</w:t>
      </w:r>
      <w:r w:rsidRPr="00BF6FC8">
        <w:t xml:space="preserve"> not be required to pay the excess to the employer.</w:t>
      </w:r>
    </w:p>
    <w:p w:rsidR="0069220A" w:rsidRPr="00BF6FC8" w:rsidRDefault="0069220A" w:rsidP="0069220A">
      <w:pPr>
        <w:numPr>
          <w:ilvl w:val="1"/>
          <w:numId w:val="4"/>
        </w:numPr>
        <w:tabs>
          <w:tab w:val="clear" w:pos="720"/>
          <w:tab w:val="num" w:pos="0"/>
        </w:tabs>
        <w:spacing w:before="80" w:after="60"/>
        <w:ind w:left="709" w:hanging="709"/>
      </w:pPr>
      <w:r w:rsidRPr="00BF6FC8">
        <w:t xml:space="preserve">Fringe benefits tax </w:t>
      </w:r>
      <w:r>
        <w:t xml:space="preserve">is </w:t>
      </w:r>
      <w:r w:rsidRPr="00BF6FC8">
        <w:t xml:space="preserve">reduced proportionally </w:t>
      </w:r>
      <w:r>
        <w:t>if</w:t>
      </w:r>
      <w:r w:rsidRPr="00BF6FC8">
        <w:t xml:space="preserve"> the </w:t>
      </w:r>
      <w:r>
        <w:t>Full-time Statutory Office Holder</w:t>
      </w:r>
      <w:r w:rsidRPr="00BF6FC8">
        <w:t xml:space="preserve"> </w:t>
      </w:r>
      <w:r>
        <w:t xml:space="preserve">is appointed for less than </w:t>
      </w:r>
      <w:r w:rsidRPr="00BF6FC8">
        <w:t>a financial year.</w:t>
      </w:r>
    </w:p>
    <w:p w:rsidR="0069220A" w:rsidRPr="0040603C" w:rsidRDefault="0069220A" w:rsidP="00031CFC">
      <w:pPr>
        <w:pStyle w:val="Heading3"/>
        <w:keepLines w:val="0"/>
        <w:ind w:left="709" w:hanging="709"/>
        <w:rPr>
          <w:rFonts w:cs="Arial"/>
          <w:szCs w:val="26"/>
        </w:rPr>
      </w:pPr>
      <w:r w:rsidRPr="0040603C">
        <w:rPr>
          <w:rFonts w:cs="Arial"/>
          <w:szCs w:val="26"/>
        </w:rPr>
        <w:t>Relocation allowance</w:t>
      </w:r>
    </w:p>
    <w:p w:rsidR="0069220A" w:rsidRDefault="0069220A" w:rsidP="0069220A">
      <w:pPr>
        <w:numPr>
          <w:ilvl w:val="1"/>
          <w:numId w:val="4"/>
        </w:numPr>
        <w:tabs>
          <w:tab w:val="clear" w:pos="720"/>
          <w:tab w:val="num" w:pos="0"/>
        </w:tabs>
        <w:spacing w:before="80" w:after="60"/>
        <w:ind w:left="709" w:hanging="709"/>
      </w:pPr>
      <w:r>
        <w:t>In this clause:</w:t>
      </w:r>
    </w:p>
    <w:p w:rsidR="0069220A" w:rsidRPr="002824CD" w:rsidRDefault="0069220A" w:rsidP="0069220A">
      <w:pPr>
        <w:spacing w:before="80"/>
        <w:ind w:left="709"/>
        <w:jc w:val="both"/>
      </w:pPr>
      <w:r w:rsidRPr="002824CD">
        <w:rPr>
          <w:b/>
          <w:i/>
        </w:rPr>
        <w:t>ACT</w:t>
      </w:r>
      <w:r w:rsidRPr="002824CD">
        <w:t xml:space="preserve"> includes the surrounding district, including Queanbeyan.</w:t>
      </w:r>
    </w:p>
    <w:p w:rsidR="0069220A" w:rsidRPr="002824CD" w:rsidRDefault="0069220A" w:rsidP="0069220A">
      <w:pPr>
        <w:spacing w:before="80" w:after="60"/>
        <w:ind w:firstLine="709"/>
        <w:jc w:val="both"/>
      </w:pPr>
      <w:proofErr w:type="gramStart"/>
      <w:r w:rsidRPr="002824CD">
        <w:rPr>
          <w:b/>
          <w:i/>
        </w:rPr>
        <w:t>relocation</w:t>
      </w:r>
      <w:proofErr w:type="gramEnd"/>
      <w:r w:rsidRPr="00E433F0">
        <w:t xml:space="preserve"> means </w:t>
      </w:r>
      <w:r w:rsidRPr="002824CD">
        <w:t>from a residence outside the ACT to a residence in the ACT.</w:t>
      </w:r>
    </w:p>
    <w:p w:rsidR="0069220A" w:rsidRDefault="0069220A" w:rsidP="0069220A">
      <w:pPr>
        <w:numPr>
          <w:ilvl w:val="1"/>
          <w:numId w:val="4"/>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rsidR="0069220A" w:rsidRPr="00423475" w:rsidRDefault="0069220A" w:rsidP="0069220A">
      <w:pPr>
        <w:numPr>
          <w:ilvl w:val="1"/>
          <w:numId w:val="4"/>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rsidR="0069220A" w:rsidRPr="00BF6FC8" w:rsidRDefault="0069220A" w:rsidP="0069220A">
      <w:pPr>
        <w:numPr>
          <w:ilvl w:val="1"/>
          <w:numId w:val="4"/>
        </w:numPr>
        <w:tabs>
          <w:tab w:val="clear" w:pos="720"/>
          <w:tab w:val="num" w:pos="0"/>
        </w:tabs>
        <w:spacing w:before="8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a Full-time Statutory Office Holder</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69220A" w:rsidRPr="00E10B29" w:rsidRDefault="0069220A" w:rsidP="0069220A">
      <w:pPr>
        <w:numPr>
          <w:ilvl w:val="2"/>
          <w:numId w:val="4"/>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69220A" w:rsidRPr="00BF6FC8" w:rsidRDefault="0069220A" w:rsidP="0069220A">
      <w:pPr>
        <w:numPr>
          <w:ilvl w:val="2"/>
          <w:numId w:val="4"/>
        </w:numPr>
        <w:tabs>
          <w:tab w:val="clear" w:pos="720"/>
        </w:tabs>
        <w:spacing w:after="60"/>
        <w:ind w:left="1134" w:hanging="436"/>
      </w:pPr>
      <w:r w:rsidRPr="00BF6FC8">
        <w:lastRenderedPageBreak/>
        <w:t>necessary storage of personal effects and furniture;</w:t>
      </w:r>
    </w:p>
    <w:p w:rsidR="0069220A" w:rsidRPr="00BF6FC8" w:rsidRDefault="0069220A" w:rsidP="0069220A">
      <w:pPr>
        <w:numPr>
          <w:ilvl w:val="2"/>
          <w:numId w:val="4"/>
        </w:numPr>
        <w:tabs>
          <w:tab w:val="clear" w:pos="720"/>
        </w:tabs>
        <w:spacing w:after="60"/>
        <w:ind w:left="1134" w:hanging="436"/>
      </w:pPr>
      <w:r w:rsidRPr="00BF6FC8">
        <w:t>removal costs and associated insurance of personal effects and furniture;</w:t>
      </w:r>
    </w:p>
    <w:p w:rsidR="0069220A" w:rsidRPr="00BF6FC8" w:rsidRDefault="0069220A" w:rsidP="0069220A">
      <w:pPr>
        <w:numPr>
          <w:ilvl w:val="2"/>
          <w:numId w:val="4"/>
        </w:numPr>
        <w:tabs>
          <w:tab w:val="clear" w:pos="720"/>
        </w:tabs>
        <w:spacing w:after="60"/>
        <w:ind w:left="1134" w:hanging="436"/>
      </w:pPr>
      <w:r w:rsidRPr="00BF6FC8">
        <w:t>unpacking of personal effects and furniture;</w:t>
      </w:r>
    </w:p>
    <w:p w:rsidR="0069220A" w:rsidRPr="00BF6FC8" w:rsidRDefault="0069220A" w:rsidP="0069220A">
      <w:pPr>
        <w:numPr>
          <w:ilvl w:val="2"/>
          <w:numId w:val="4"/>
        </w:numPr>
        <w:tabs>
          <w:tab w:val="clear" w:pos="720"/>
        </w:tabs>
        <w:spacing w:after="60"/>
        <w:ind w:left="1134" w:hanging="436"/>
      </w:pPr>
      <w:r w:rsidRPr="00BF6FC8">
        <w:t>costs of travel, accommodation and meals between the former location and the ACT;</w:t>
      </w:r>
    </w:p>
    <w:p w:rsidR="0069220A" w:rsidRPr="00BF6FC8" w:rsidRDefault="0069220A" w:rsidP="0069220A">
      <w:pPr>
        <w:numPr>
          <w:ilvl w:val="2"/>
          <w:numId w:val="4"/>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r w:rsidR="00EE2454">
        <w:t xml:space="preserve"> (Tribunal)</w:t>
      </w:r>
      <w:r w:rsidRPr="00BF6FC8">
        <w:t>;</w:t>
      </w:r>
    </w:p>
    <w:p w:rsidR="0069220A" w:rsidRPr="00BF6FC8" w:rsidRDefault="0069220A" w:rsidP="0069220A">
      <w:pPr>
        <w:numPr>
          <w:ilvl w:val="2"/>
          <w:numId w:val="4"/>
        </w:numPr>
        <w:tabs>
          <w:tab w:val="clear" w:pos="720"/>
        </w:tabs>
        <w:spacing w:after="60"/>
        <w:ind w:left="1134" w:hanging="436"/>
      </w:pPr>
      <w:r w:rsidRPr="00BF6FC8">
        <w:t>costs of disconnection and reconnection of utilities;</w:t>
      </w:r>
    </w:p>
    <w:p w:rsidR="0069220A" w:rsidRPr="00BF6FC8" w:rsidRDefault="0069220A" w:rsidP="0069220A">
      <w:pPr>
        <w:numPr>
          <w:ilvl w:val="2"/>
          <w:numId w:val="4"/>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69220A" w:rsidRPr="00E10B29" w:rsidRDefault="0069220A" w:rsidP="0069220A">
      <w:pPr>
        <w:numPr>
          <w:ilvl w:val="2"/>
          <w:numId w:val="4"/>
        </w:numPr>
        <w:tabs>
          <w:tab w:val="clear" w:pos="720"/>
        </w:tabs>
        <w:spacing w:after="60"/>
        <w:ind w:left="1134" w:hanging="436"/>
      </w:pPr>
      <w:proofErr w:type="gramStart"/>
      <w:r>
        <w:t>s</w:t>
      </w:r>
      <w:r w:rsidRPr="00E10B29">
        <w:t>ubject</w:t>
      </w:r>
      <w:proofErr w:type="gramEnd"/>
      <w:r w:rsidRPr="00E10B29">
        <w:t xml:space="preserve"> to the approval of the Tribunal, any other reasonable expenses necessarily incurred in relocating to the ACT.</w:t>
      </w:r>
    </w:p>
    <w:p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Tribunal agrees</w:t>
      </w:r>
      <w:r w:rsidRPr="00E433F0">
        <w:rPr>
          <w:rFonts w:eastAsia="Calibri"/>
          <w:szCs w:val="24"/>
        </w:rPr>
        <w:t>—</w:t>
      </w:r>
    </w:p>
    <w:p w:rsidR="0069220A" w:rsidRDefault="0069220A" w:rsidP="0069220A">
      <w:pPr>
        <w:numPr>
          <w:ilvl w:val="2"/>
          <w:numId w:val="4"/>
        </w:numPr>
        <w:tabs>
          <w:tab w:val="clear" w:pos="720"/>
        </w:tabs>
        <w:spacing w:after="60"/>
        <w:ind w:left="1134" w:hanging="436"/>
      </w:pPr>
      <w:r w:rsidRPr="00BF6FC8">
        <w:t xml:space="preserve">there are </w:t>
      </w:r>
      <w:r w:rsidRPr="00E10B29">
        <w:t xml:space="preserve">unusual or exceptional </w:t>
      </w:r>
      <w:r w:rsidRPr="00BF6FC8">
        <w:t>circumstances</w:t>
      </w:r>
      <w:r>
        <w:t>; and</w:t>
      </w:r>
    </w:p>
    <w:p w:rsidR="0069220A" w:rsidRPr="00BF6FC8" w:rsidRDefault="0069220A" w:rsidP="0069220A">
      <w:pPr>
        <w:numPr>
          <w:ilvl w:val="2"/>
          <w:numId w:val="4"/>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69220A" w:rsidRPr="00E10B29" w:rsidRDefault="0069220A" w:rsidP="0069220A">
      <w:pPr>
        <w:keepNext/>
        <w:keepLines/>
        <w:numPr>
          <w:ilvl w:val="1"/>
          <w:numId w:val="4"/>
        </w:numPr>
        <w:tabs>
          <w:tab w:val="clear" w:pos="720"/>
          <w:tab w:val="num" w:pos="0"/>
        </w:tabs>
        <w:spacing w:before="80" w:after="60"/>
        <w:ind w:left="709" w:hanging="709"/>
      </w:pPr>
      <w:r>
        <w:t>If</w:t>
      </w:r>
      <w:r w:rsidRPr="00E10B29">
        <w:t xml:space="preserve"> a </w:t>
      </w:r>
      <w:r>
        <w:t>Full-time Statutory Office Holder</w:t>
      </w:r>
      <w:r w:rsidRPr="00E10B29">
        <w:t xml:space="preserve"> </w:t>
      </w:r>
      <w:r>
        <w:t>thinks</w:t>
      </w:r>
      <w:r w:rsidRPr="00E10B29">
        <w:t xml:space="preserve"> that unusual and exceptional circumstances exist, they may </w:t>
      </w:r>
      <w:r>
        <w:t>ask</w:t>
      </w:r>
      <w:r w:rsidRPr="00E10B29">
        <w:t xml:space="preserve"> the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E433F0">
        <w:rPr>
          <w:rFonts w:eastAsia="Calibri"/>
          <w:szCs w:val="24"/>
        </w:rPr>
        <w:t>—</w:t>
      </w:r>
    </w:p>
    <w:p w:rsidR="0069220A" w:rsidRPr="001F472A" w:rsidRDefault="0069220A" w:rsidP="0069220A">
      <w:pPr>
        <w:numPr>
          <w:ilvl w:val="2"/>
          <w:numId w:val="4"/>
        </w:numPr>
        <w:tabs>
          <w:tab w:val="clear" w:pos="720"/>
        </w:tabs>
        <w:spacing w:after="60"/>
        <w:ind w:left="1134" w:hanging="436"/>
      </w:pPr>
      <w:r w:rsidRPr="001F472A">
        <w:t>details of the unusual or exceptional circumstances;</w:t>
      </w:r>
      <w:r>
        <w:t xml:space="preserve"> and</w:t>
      </w:r>
    </w:p>
    <w:p w:rsidR="0069220A" w:rsidRPr="001F472A" w:rsidRDefault="0069220A" w:rsidP="0069220A">
      <w:pPr>
        <w:numPr>
          <w:ilvl w:val="2"/>
          <w:numId w:val="4"/>
        </w:numPr>
        <w:tabs>
          <w:tab w:val="clear" w:pos="720"/>
        </w:tabs>
        <w:spacing w:after="60"/>
        <w:ind w:left="1134" w:hanging="436"/>
      </w:pPr>
      <w:r w:rsidRPr="001F472A">
        <w:t>details of the relocation;</w:t>
      </w:r>
      <w:r>
        <w:t xml:space="preserve"> and</w:t>
      </w:r>
    </w:p>
    <w:p w:rsidR="0069220A" w:rsidRPr="001F472A" w:rsidRDefault="0069220A" w:rsidP="0069220A">
      <w:pPr>
        <w:numPr>
          <w:ilvl w:val="2"/>
          <w:numId w:val="4"/>
        </w:numPr>
        <w:tabs>
          <w:tab w:val="clear" w:pos="720"/>
        </w:tabs>
        <w:spacing w:after="60"/>
        <w:ind w:left="1134" w:hanging="436"/>
      </w:pPr>
      <w:r w:rsidRPr="001F472A">
        <w:t xml:space="preserve">expenses incurred by the </w:t>
      </w:r>
      <w:r>
        <w:t>Full-time Statutory Office Holder</w:t>
      </w:r>
      <w:r w:rsidRPr="001F472A">
        <w:t>;</w:t>
      </w:r>
      <w:r>
        <w:t xml:space="preserve"> and</w:t>
      </w:r>
    </w:p>
    <w:p w:rsidR="0069220A" w:rsidRPr="001F472A" w:rsidRDefault="0069220A" w:rsidP="0069220A">
      <w:pPr>
        <w:numPr>
          <w:ilvl w:val="2"/>
          <w:numId w:val="4"/>
        </w:numPr>
        <w:tabs>
          <w:tab w:val="clear" w:pos="720"/>
        </w:tabs>
        <w:spacing w:after="60"/>
        <w:ind w:left="1134" w:hanging="436"/>
      </w:pPr>
      <w:r w:rsidRPr="001F472A">
        <w:t xml:space="preserve">the expected total relocation expenses of the </w:t>
      </w:r>
      <w:r>
        <w:t>Full-time Statutory Office Holder</w:t>
      </w:r>
      <w:r w:rsidRPr="001F472A">
        <w:t>;</w:t>
      </w:r>
      <w:r>
        <w:t xml:space="preserve"> and</w:t>
      </w:r>
    </w:p>
    <w:p w:rsidR="0069220A" w:rsidRPr="001F472A" w:rsidRDefault="0069220A" w:rsidP="0069220A">
      <w:pPr>
        <w:numPr>
          <w:ilvl w:val="2"/>
          <w:numId w:val="4"/>
        </w:numPr>
        <w:tabs>
          <w:tab w:val="clear" w:pos="720"/>
        </w:tabs>
        <w:spacing w:after="60"/>
        <w:ind w:left="1134" w:hanging="436"/>
      </w:pPr>
      <w:r w:rsidRPr="001F472A">
        <w:t xml:space="preserve">the level of assistance the </w:t>
      </w:r>
      <w:r>
        <w:t>Full-time Statutory Office Holder</w:t>
      </w:r>
      <w:r w:rsidRPr="001F472A">
        <w:t xml:space="preserve"> considers should be provided; and</w:t>
      </w:r>
    </w:p>
    <w:p w:rsidR="0069220A" w:rsidRPr="001F472A" w:rsidRDefault="0069220A" w:rsidP="0069220A">
      <w:pPr>
        <w:numPr>
          <w:ilvl w:val="2"/>
          <w:numId w:val="4"/>
        </w:numPr>
        <w:tabs>
          <w:tab w:val="clear" w:pos="720"/>
        </w:tabs>
        <w:spacing w:after="60"/>
        <w:ind w:left="1134" w:hanging="436"/>
      </w:pPr>
      <w:proofErr w:type="gramStart"/>
      <w:r w:rsidRPr="001F472A">
        <w:t>any</w:t>
      </w:r>
      <w:proofErr w:type="gramEnd"/>
      <w:r w:rsidRPr="001F472A">
        <w:t xml:space="preserve"> other relevant information.</w:t>
      </w:r>
    </w:p>
    <w:p w:rsidR="0069220A" w:rsidRPr="00BF6FC8" w:rsidRDefault="0069220A" w:rsidP="0069220A">
      <w:pPr>
        <w:numPr>
          <w:ilvl w:val="1"/>
          <w:numId w:val="4"/>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rsidR="0069220A" w:rsidRPr="0040603C" w:rsidRDefault="0069220A" w:rsidP="00031CFC">
      <w:pPr>
        <w:pStyle w:val="Heading3"/>
        <w:keepLines w:val="0"/>
        <w:ind w:left="709" w:hanging="709"/>
        <w:rPr>
          <w:rFonts w:cs="Arial"/>
          <w:szCs w:val="26"/>
        </w:rPr>
      </w:pPr>
      <w:r w:rsidRPr="0040603C">
        <w:rPr>
          <w:rFonts w:cs="Arial"/>
          <w:szCs w:val="26"/>
        </w:rPr>
        <w:t>Travelling Allowance</w:t>
      </w:r>
    </w:p>
    <w:p w:rsidR="0069220A" w:rsidRPr="00EE36F5" w:rsidRDefault="0069220A" w:rsidP="0069220A">
      <w:pPr>
        <w:numPr>
          <w:ilvl w:val="1"/>
          <w:numId w:val="4"/>
        </w:numPr>
        <w:tabs>
          <w:tab w:val="clear" w:pos="720"/>
          <w:tab w:val="num" w:pos="0"/>
        </w:tabs>
        <w:spacing w:before="80" w:after="60"/>
        <w:ind w:left="709" w:hanging="709"/>
      </w:pPr>
      <w:r w:rsidRPr="00EE36F5">
        <w:t>In this clause:</w:t>
      </w:r>
    </w:p>
    <w:p w:rsidR="0069220A" w:rsidRDefault="0069220A" w:rsidP="0069220A">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69220A" w:rsidRDefault="0069220A" w:rsidP="0069220A">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69220A" w:rsidRDefault="0069220A" w:rsidP="0069220A">
      <w:pPr>
        <w:spacing w:before="8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69220A" w:rsidRPr="00EA04F4" w:rsidRDefault="0069220A" w:rsidP="0069220A">
      <w:pPr>
        <w:numPr>
          <w:ilvl w:val="1"/>
          <w:numId w:val="4"/>
        </w:numPr>
        <w:tabs>
          <w:tab w:val="clear" w:pos="720"/>
          <w:tab w:val="num" w:pos="0"/>
        </w:tabs>
        <w:spacing w:before="80" w:after="60"/>
        <w:ind w:left="709" w:hanging="709"/>
      </w:pPr>
      <w:r>
        <w:t>If a Full-time Statutory Office Holder</w:t>
      </w:r>
      <w:r w:rsidRPr="00EA04F4">
        <w:t xml:space="preserve"> is required to travel for official purposes, th</w:t>
      </w:r>
      <w:r>
        <w:t>e employer must pay the cost of</w:t>
      </w:r>
      <w:r w:rsidR="00EE2454">
        <w:t xml:space="preserve"> the matters outlined below, and as set out in relevant </w:t>
      </w:r>
      <w:r w:rsidR="00EE2454">
        <w:lastRenderedPageBreak/>
        <w:t>Australian Taxation Office Determinations</w:t>
      </w:r>
      <w:r w:rsidR="00D833FF">
        <w:t xml:space="preserve"> relating to reasonable travel and overtime meal allowance expense amounts for an income year</w:t>
      </w:r>
      <w:r w:rsidRPr="00E433F0">
        <w:rPr>
          <w:rFonts w:eastAsia="Calibri"/>
          <w:szCs w:val="24"/>
        </w:rPr>
        <w:t>—</w:t>
      </w:r>
    </w:p>
    <w:p w:rsidR="0069220A" w:rsidRPr="00EA04F4" w:rsidRDefault="0069220A" w:rsidP="0069220A">
      <w:pPr>
        <w:numPr>
          <w:ilvl w:val="2"/>
          <w:numId w:val="4"/>
        </w:numPr>
        <w:tabs>
          <w:tab w:val="clear" w:pos="720"/>
        </w:tabs>
        <w:spacing w:after="60"/>
        <w:ind w:left="1134" w:hanging="436"/>
      </w:pPr>
      <w:r w:rsidRPr="00EA04F4">
        <w:t>travel; and</w:t>
      </w:r>
    </w:p>
    <w:p w:rsidR="0069220A" w:rsidRPr="00EA04F4" w:rsidRDefault="0069220A" w:rsidP="0069220A">
      <w:pPr>
        <w:numPr>
          <w:ilvl w:val="2"/>
          <w:numId w:val="4"/>
        </w:numPr>
        <w:tabs>
          <w:tab w:val="clear" w:pos="720"/>
        </w:tabs>
        <w:spacing w:after="60"/>
        <w:ind w:left="1134" w:hanging="436"/>
      </w:pPr>
      <w:r w:rsidRPr="00EA04F4">
        <w:t>accommodation; and</w:t>
      </w:r>
    </w:p>
    <w:p w:rsidR="0069220A" w:rsidRPr="00EA04F4" w:rsidRDefault="0069220A" w:rsidP="0069220A">
      <w:pPr>
        <w:numPr>
          <w:ilvl w:val="2"/>
          <w:numId w:val="4"/>
        </w:numPr>
        <w:tabs>
          <w:tab w:val="clear" w:pos="720"/>
        </w:tabs>
        <w:spacing w:after="60"/>
        <w:ind w:left="1134" w:hanging="436"/>
      </w:pPr>
      <w:r w:rsidRPr="00EA04F4">
        <w:t>meals; and</w:t>
      </w:r>
    </w:p>
    <w:p w:rsidR="0069220A" w:rsidRPr="00EA04F4" w:rsidRDefault="0069220A" w:rsidP="0069220A">
      <w:pPr>
        <w:numPr>
          <w:ilvl w:val="2"/>
          <w:numId w:val="4"/>
        </w:numPr>
        <w:tabs>
          <w:tab w:val="clear" w:pos="720"/>
        </w:tabs>
        <w:spacing w:after="60"/>
        <w:ind w:left="1134" w:hanging="436"/>
      </w:pPr>
      <w:proofErr w:type="gramStart"/>
      <w:r w:rsidRPr="00EA04F4">
        <w:t>incidental</w:t>
      </w:r>
      <w:proofErr w:type="gramEnd"/>
      <w:r w:rsidRPr="00EA04F4">
        <w:t xml:space="preserve"> expenses.</w:t>
      </w:r>
    </w:p>
    <w:p w:rsidR="0069220A" w:rsidRPr="0040603C" w:rsidRDefault="0069220A" w:rsidP="00031CFC">
      <w:pPr>
        <w:pStyle w:val="Heading3"/>
        <w:keepLines w:val="0"/>
        <w:ind w:left="709" w:hanging="709"/>
        <w:rPr>
          <w:rFonts w:cs="Arial"/>
          <w:szCs w:val="26"/>
        </w:rPr>
      </w:pPr>
      <w:r w:rsidRPr="0040603C">
        <w:rPr>
          <w:rFonts w:cs="Arial"/>
          <w:szCs w:val="26"/>
        </w:rPr>
        <w:t>Travel</w:t>
      </w:r>
    </w:p>
    <w:p w:rsidR="0069220A" w:rsidRDefault="0069220A" w:rsidP="0069220A">
      <w:pPr>
        <w:numPr>
          <w:ilvl w:val="1"/>
          <w:numId w:val="4"/>
        </w:numPr>
        <w:tabs>
          <w:tab w:val="clear" w:pos="720"/>
          <w:tab w:val="num" w:pos="0"/>
        </w:tabs>
        <w:spacing w:before="80" w:after="60"/>
        <w:ind w:left="709" w:hanging="709"/>
      </w:pPr>
      <w:r>
        <w:t>A Full-time Statutory Office Holder may travel by one or more of the following:</w:t>
      </w:r>
    </w:p>
    <w:p w:rsidR="0069220A" w:rsidRDefault="0069220A" w:rsidP="0069220A">
      <w:pPr>
        <w:numPr>
          <w:ilvl w:val="2"/>
          <w:numId w:val="4"/>
        </w:numPr>
        <w:tabs>
          <w:tab w:val="clear" w:pos="720"/>
        </w:tabs>
        <w:spacing w:after="60"/>
        <w:ind w:left="1134" w:hanging="436"/>
      </w:pPr>
      <w:r>
        <w:t xml:space="preserve">commercially provided road or rail transport; </w:t>
      </w:r>
    </w:p>
    <w:p w:rsidR="0069220A" w:rsidRDefault="0069220A" w:rsidP="0069220A">
      <w:pPr>
        <w:numPr>
          <w:ilvl w:val="2"/>
          <w:numId w:val="4"/>
        </w:numPr>
        <w:tabs>
          <w:tab w:val="clear" w:pos="720"/>
        </w:tabs>
        <w:spacing w:after="60"/>
        <w:ind w:left="1134" w:hanging="436"/>
      </w:pPr>
      <w:r>
        <w:t>commercially provided flights;</w:t>
      </w:r>
    </w:p>
    <w:p w:rsidR="0069220A" w:rsidRDefault="0069220A" w:rsidP="0069220A">
      <w:pPr>
        <w:numPr>
          <w:ilvl w:val="2"/>
          <w:numId w:val="4"/>
        </w:numPr>
        <w:tabs>
          <w:tab w:val="clear" w:pos="720"/>
        </w:tabs>
        <w:spacing w:after="60"/>
        <w:ind w:left="1134" w:hanging="436"/>
      </w:pPr>
      <w:proofErr w:type="gramStart"/>
      <w:r>
        <w:t>private</w:t>
      </w:r>
      <w:proofErr w:type="gramEnd"/>
      <w:r>
        <w:t xml:space="preserve"> motor vehicle.</w:t>
      </w:r>
    </w:p>
    <w:p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rsidR="0069220A" w:rsidRDefault="0069220A" w:rsidP="0069220A">
      <w:pPr>
        <w:numPr>
          <w:ilvl w:val="2"/>
          <w:numId w:val="4"/>
        </w:numPr>
        <w:tabs>
          <w:tab w:val="clear" w:pos="720"/>
        </w:tabs>
        <w:spacing w:after="60"/>
        <w:ind w:left="1134" w:hanging="436"/>
      </w:pPr>
      <w:r>
        <w:t>what is most convenient to the Full-time Statutory Office Holder; and</w:t>
      </w:r>
    </w:p>
    <w:p w:rsidR="0069220A" w:rsidRDefault="0069220A" w:rsidP="0069220A">
      <w:pPr>
        <w:numPr>
          <w:ilvl w:val="2"/>
          <w:numId w:val="4"/>
        </w:numPr>
        <w:tabs>
          <w:tab w:val="clear" w:pos="720"/>
        </w:tabs>
        <w:spacing w:after="60"/>
        <w:ind w:left="1134" w:hanging="436"/>
      </w:pPr>
      <w:proofErr w:type="gramStart"/>
      <w:r>
        <w:t>seeking</w:t>
      </w:r>
      <w:proofErr w:type="gramEnd"/>
      <w:r>
        <w:t xml:space="preserve"> the most reasonable costs.</w:t>
      </w:r>
    </w:p>
    <w:p w:rsidR="0069220A" w:rsidRDefault="0069220A" w:rsidP="0069220A">
      <w:pPr>
        <w:numPr>
          <w:ilvl w:val="1"/>
          <w:numId w:val="4"/>
        </w:numPr>
        <w:tabs>
          <w:tab w:val="clear" w:pos="720"/>
          <w:tab w:val="num" w:pos="0"/>
        </w:tabs>
        <w:spacing w:before="80" w:after="60"/>
        <w:ind w:left="709" w:hanging="709"/>
      </w:pPr>
      <w:r>
        <w:t>If a Full-time Statutory Office Holder travels on commercially provided road or rail transport the employer will pay the fares for that travel.</w:t>
      </w:r>
    </w:p>
    <w:p w:rsidR="0069220A" w:rsidRDefault="0069220A" w:rsidP="0069220A">
      <w:pPr>
        <w:keepNext/>
        <w:keepLines/>
        <w:numPr>
          <w:ilvl w:val="1"/>
          <w:numId w:val="4"/>
        </w:numPr>
        <w:tabs>
          <w:tab w:val="clear" w:pos="720"/>
          <w:tab w:val="num" w:pos="0"/>
        </w:tabs>
        <w:spacing w:before="80" w:after="60"/>
        <w:ind w:left="709" w:hanging="709"/>
      </w:pPr>
      <w:r>
        <w:t>If a Full-time Statutory Office Holder travels on commercially provided flights the employer will pay the fares to the following standard:</w:t>
      </w:r>
    </w:p>
    <w:p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rsidR="0069220A" w:rsidRDefault="0069220A" w:rsidP="0069220A">
      <w:pPr>
        <w:keepNext/>
        <w:keepLines/>
        <w:numPr>
          <w:ilvl w:val="2"/>
          <w:numId w:val="4"/>
        </w:numPr>
        <w:tabs>
          <w:tab w:val="clear" w:pos="720"/>
        </w:tabs>
        <w:spacing w:after="60"/>
        <w:ind w:left="1134" w:hanging="436"/>
      </w:pPr>
      <w:proofErr w:type="gramStart"/>
      <w:r w:rsidRPr="00E433F0">
        <w:rPr>
          <w:rFonts w:eastAsia="Calibri"/>
          <w:szCs w:val="24"/>
        </w:rPr>
        <w:t>for</w:t>
      </w:r>
      <w:proofErr w:type="gramEnd"/>
      <w:r w:rsidRPr="00E433F0">
        <w:rPr>
          <w:rFonts w:eastAsia="Calibri"/>
          <w:szCs w:val="24"/>
        </w:rPr>
        <w:t xml:space="preserve"> international flights—business class.</w:t>
      </w:r>
    </w:p>
    <w:p w:rsidR="0069220A" w:rsidRDefault="0069220A" w:rsidP="0069220A">
      <w:pPr>
        <w:numPr>
          <w:ilvl w:val="1"/>
          <w:numId w:val="4"/>
        </w:numPr>
        <w:tabs>
          <w:tab w:val="clear" w:pos="720"/>
          <w:tab w:val="num" w:pos="0"/>
        </w:tabs>
        <w:spacing w:before="80" w:after="60"/>
        <w:ind w:left="709" w:hanging="709"/>
      </w:pPr>
      <w:r>
        <w:t xml:space="preserve">If a Full-time Statutory Office Holder has approval to travel by private motor vehicle, the employer will pay the owner of the vehicle an allowance calculated in accordance with the Motor Vehicle Allowance set out in the </w:t>
      </w:r>
      <w:r w:rsidRPr="005638C6">
        <w:rPr>
          <w:i/>
        </w:rPr>
        <w:t>ACT Public Service Administrative and Related Classifications Enterprise Agreement 2013-2017</w:t>
      </w:r>
      <w:r>
        <w:t>.</w:t>
      </w:r>
    </w:p>
    <w:p w:rsidR="0069220A" w:rsidRPr="0040603C" w:rsidRDefault="0069220A" w:rsidP="00031CFC">
      <w:pPr>
        <w:pStyle w:val="Heading3"/>
        <w:keepLines w:val="0"/>
        <w:ind w:left="709" w:hanging="709"/>
        <w:rPr>
          <w:rFonts w:cs="Arial"/>
          <w:szCs w:val="26"/>
        </w:rPr>
      </w:pPr>
      <w:r w:rsidRPr="0040603C">
        <w:rPr>
          <w:rFonts w:cs="Arial"/>
          <w:szCs w:val="26"/>
        </w:rPr>
        <w:t>Accommodation</w:t>
      </w:r>
    </w:p>
    <w:p w:rsidR="0069220A" w:rsidRDefault="0069220A" w:rsidP="0069220A">
      <w:pPr>
        <w:numPr>
          <w:ilvl w:val="1"/>
          <w:numId w:val="4"/>
        </w:numPr>
        <w:tabs>
          <w:tab w:val="clear" w:pos="720"/>
          <w:tab w:val="num" w:pos="0"/>
        </w:tabs>
        <w:spacing w:before="80" w:after="60"/>
        <w:ind w:left="709" w:hanging="709"/>
      </w:pPr>
      <w:r>
        <w:t>If a Full-time Statutory Office Holder must stay overnight while on official travel, the employer will pay for commercial accommodation to the following standard:</w:t>
      </w:r>
    </w:p>
    <w:p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rsidR="0069220A" w:rsidRPr="00E503D2" w:rsidRDefault="0069220A" w:rsidP="0069220A">
      <w:pPr>
        <w:numPr>
          <w:ilvl w:val="2"/>
          <w:numId w:val="4"/>
        </w:numPr>
        <w:tabs>
          <w:tab w:val="clear" w:pos="720"/>
        </w:tabs>
        <w:spacing w:after="60"/>
        <w:ind w:left="1134" w:hanging="436"/>
      </w:pPr>
      <w:proofErr w:type="gramStart"/>
      <w:r>
        <w:t>for</w:t>
      </w:r>
      <w:proofErr w:type="gramEnd"/>
      <w:r>
        <w:t xml:space="preserve"> international accomdation</w:t>
      </w:r>
      <w:r w:rsidRPr="00E433F0">
        <w:rPr>
          <w:rFonts w:eastAsia="Calibri"/>
          <w:szCs w:val="24"/>
        </w:rPr>
        <w:t>—4.5 stars.</w:t>
      </w:r>
    </w:p>
    <w:p w:rsidR="0069220A" w:rsidRDefault="0069220A" w:rsidP="0069220A">
      <w:pPr>
        <w:numPr>
          <w:ilvl w:val="1"/>
          <w:numId w:val="4"/>
        </w:numPr>
        <w:tabs>
          <w:tab w:val="clear" w:pos="720"/>
          <w:tab w:val="num" w:pos="0"/>
        </w:tabs>
        <w:spacing w:before="80" w:after="60"/>
        <w:ind w:left="709" w:hanging="709"/>
      </w:pPr>
      <w:r>
        <w:t>The employer will pay for a Full-time Statutory Office Holder to stay in commercial accommodation above the 4.5 star standard if</w:t>
      </w:r>
      <w:r w:rsidRPr="00E433F0">
        <w:rPr>
          <w:rFonts w:eastAsia="Calibri"/>
          <w:szCs w:val="24"/>
        </w:rPr>
        <w:t>—</w:t>
      </w:r>
    </w:p>
    <w:p w:rsidR="0069220A" w:rsidRDefault="0069220A" w:rsidP="0069220A">
      <w:pPr>
        <w:numPr>
          <w:ilvl w:val="2"/>
          <w:numId w:val="4"/>
        </w:numPr>
        <w:tabs>
          <w:tab w:val="clear" w:pos="720"/>
        </w:tabs>
        <w:spacing w:after="60"/>
        <w:ind w:left="1134" w:hanging="436"/>
      </w:pPr>
      <w:r>
        <w:t>the cost is reasonable; and</w:t>
      </w:r>
    </w:p>
    <w:p w:rsidR="0069220A" w:rsidRDefault="0069220A" w:rsidP="0069220A">
      <w:pPr>
        <w:numPr>
          <w:ilvl w:val="2"/>
          <w:numId w:val="4"/>
        </w:numPr>
        <w:tabs>
          <w:tab w:val="clear" w:pos="720"/>
        </w:tabs>
        <w:spacing w:after="60"/>
        <w:ind w:left="1134" w:hanging="436"/>
      </w:pPr>
      <w:proofErr w:type="gramStart"/>
      <w:r>
        <w:t>to</w:t>
      </w:r>
      <w:proofErr w:type="gramEnd"/>
      <w:r>
        <w:t xml:space="preserve"> do so would better enable business objectives to be met.</w:t>
      </w:r>
    </w:p>
    <w:p w:rsidR="0069220A" w:rsidRPr="00096BB5" w:rsidRDefault="0069220A" w:rsidP="0069220A">
      <w:pPr>
        <w:keepNext/>
        <w:autoSpaceDE w:val="0"/>
        <w:autoSpaceDN w:val="0"/>
        <w:adjustRightInd w:val="0"/>
        <w:spacing w:before="80"/>
        <w:ind w:left="1276" w:hanging="567"/>
        <w:rPr>
          <w:sz w:val="20"/>
          <w:lang w:val="en-US"/>
        </w:rPr>
      </w:pPr>
      <w:r>
        <w:rPr>
          <w:sz w:val="20"/>
          <w:lang w:val="en-US"/>
        </w:rPr>
        <w:lastRenderedPageBreak/>
        <w:t>Examples where business objectives may be better met:</w:t>
      </w:r>
    </w:p>
    <w:p w:rsidR="0069220A"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Pr>
          <w:sz w:val="20"/>
          <w:lang w:val="en-US"/>
        </w:rPr>
        <w:t xml:space="preserve">to allow </w:t>
      </w:r>
      <w:r w:rsidRPr="001458A6">
        <w:rPr>
          <w:sz w:val="20"/>
          <w:lang w:val="en-US"/>
        </w:rPr>
        <w:t xml:space="preserve">a </w:t>
      </w:r>
      <w:r>
        <w:rPr>
          <w:sz w:val="20"/>
          <w:lang w:val="en-US"/>
        </w:rPr>
        <w:t>full</w:t>
      </w:r>
      <w:r w:rsidRPr="001458A6">
        <w:rPr>
          <w:sz w:val="20"/>
          <w:lang w:val="en-US"/>
        </w:rPr>
        <w:t xml:space="preserve">-time </w:t>
      </w:r>
      <w:r>
        <w:rPr>
          <w:sz w:val="20"/>
          <w:lang w:val="en-US"/>
        </w:rPr>
        <w:t>Statutory Office Holder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69220A" w:rsidRPr="00534427"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proofErr w:type="gramStart"/>
      <w:r w:rsidRPr="00534427">
        <w:rPr>
          <w:sz w:val="20"/>
          <w:lang w:val="en-US"/>
        </w:rPr>
        <w:t>to</w:t>
      </w:r>
      <w:proofErr w:type="gramEnd"/>
      <w:r w:rsidRPr="00534427">
        <w:rPr>
          <w:sz w:val="20"/>
          <w:lang w:val="en-US"/>
        </w:rPr>
        <w:t xml:space="preserve"> allow a full-time Statutory Office Holder who is traveling with a Minister to stay in the same commercial accommodation as that Minister if they are entitled to a higher standard of accommodation</w:t>
      </w:r>
      <w:r>
        <w:rPr>
          <w:sz w:val="20"/>
          <w:lang w:val="en-US"/>
        </w:rPr>
        <w:t>.</w:t>
      </w:r>
    </w:p>
    <w:p w:rsidR="0069220A" w:rsidRPr="0040603C" w:rsidRDefault="0069220A" w:rsidP="00031CFC">
      <w:pPr>
        <w:pStyle w:val="Heading3"/>
        <w:keepLines w:val="0"/>
        <w:ind w:left="709" w:hanging="709"/>
        <w:rPr>
          <w:rFonts w:cs="Arial"/>
          <w:szCs w:val="26"/>
        </w:rPr>
      </w:pPr>
      <w:r w:rsidRPr="0040603C">
        <w:rPr>
          <w:rFonts w:cs="Arial"/>
          <w:szCs w:val="26"/>
        </w:rPr>
        <w:t>Meals</w:t>
      </w:r>
    </w:p>
    <w:p w:rsidR="0069220A" w:rsidRDefault="0069220A" w:rsidP="0069220A">
      <w:pPr>
        <w:numPr>
          <w:ilvl w:val="1"/>
          <w:numId w:val="4"/>
        </w:numPr>
        <w:tabs>
          <w:tab w:val="clear" w:pos="720"/>
          <w:tab w:val="num" w:pos="0"/>
        </w:tabs>
        <w:spacing w:before="80" w:after="60"/>
        <w:ind w:left="709" w:hanging="709"/>
      </w:pPr>
      <w:r>
        <w:t>If a Full-time Statutory Office Holder is absent from Canberra for more than ten hours while on official travel, the employer will reimburse actual, reasonable expenses for meals.</w:t>
      </w:r>
    </w:p>
    <w:p w:rsidR="0069220A" w:rsidRPr="0040603C" w:rsidRDefault="0069220A" w:rsidP="00031CFC">
      <w:pPr>
        <w:pStyle w:val="Heading3"/>
        <w:keepLines w:val="0"/>
        <w:ind w:left="709" w:hanging="709"/>
        <w:rPr>
          <w:rFonts w:cs="Arial"/>
          <w:szCs w:val="26"/>
        </w:rPr>
      </w:pPr>
      <w:r w:rsidRPr="0040603C">
        <w:rPr>
          <w:rFonts w:cs="Arial"/>
          <w:szCs w:val="26"/>
        </w:rPr>
        <w:t>Incidental expenses</w:t>
      </w:r>
    </w:p>
    <w:p w:rsidR="0069220A" w:rsidRDefault="0069220A" w:rsidP="0069220A">
      <w:pPr>
        <w:numPr>
          <w:ilvl w:val="1"/>
          <w:numId w:val="4"/>
        </w:numPr>
        <w:tabs>
          <w:tab w:val="clear" w:pos="720"/>
          <w:tab w:val="num" w:pos="0"/>
        </w:tabs>
        <w:spacing w:before="80" w:after="60"/>
        <w:ind w:left="709" w:hanging="709"/>
      </w:pPr>
      <w:r>
        <w:t>The employer will reimburse reasonable expenses directly related to official travel, including</w:t>
      </w:r>
      <w:r w:rsidRPr="00E433F0">
        <w:rPr>
          <w:rFonts w:eastAsia="Calibri"/>
          <w:szCs w:val="24"/>
        </w:rPr>
        <w:t>—</w:t>
      </w:r>
    </w:p>
    <w:p w:rsidR="0069220A" w:rsidRDefault="0069220A" w:rsidP="0069220A">
      <w:pPr>
        <w:numPr>
          <w:ilvl w:val="2"/>
          <w:numId w:val="4"/>
        </w:numPr>
        <w:tabs>
          <w:tab w:val="clear" w:pos="720"/>
        </w:tabs>
        <w:spacing w:after="60"/>
        <w:ind w:left="1134" w:hanging="436"/>
      </w:pPr>
      <w:r>
        <w:t>taxi or bus fares to or from an airport; and</w:t>
      </w:r>
    </w:p>
    <w:p w:rsidR="0069220A" w:rsidRDefault="0069220A" w:rsidP="0069220A">
      <w:pPr>
        <w:numPr>
          <w:ilvl w:val="2"/>
          <w:numId w:val="4"/>
        </w:numPr>
        <w:tabs>
          <w:tab w:val="clear" w:pos="720"/>
        </w:tabs>
        <w:spacing w:after="60"/>
        <w:ind w:left="1134" w:hanging="436"/>
      </w:pPr>
      <w:r>
        <w:t xml:space="preserve">taxi and public transport costs at a temporary location; and </w:t>
      </w:r>
    </w:p>
    <w:p w:rsidR="0069220A" w:rsidRDefault="0069220A" w:rsidP="0069220A">
      <w:pPr>
        <w:numPr>
          <w:ilvl w:val="2"/>
          <w:numId w:val="4"/>
        </w:numPr>
        <w:tabs>
          <w:tab w:val="clear" w:pos="720"/>
        </w:tabs>
        <w:spacing w:after="60"/>
        <w:ind w:left="1134" w:hanging="436"/>
      </w:pPr>
      <w:proofErr w:type="gramStart"/>
      <w:r>
        <w:t>airport</w:t>
      </w:r>
      <w:proofErr w:type="gramEnd"/>
      <w:r>
        <w:t xml:space="preserve"> taxes or charges.</w:t>
      </w:r>
    </w:p>
    <w:p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rsidR="0069220A" w:rsidRDefault="0069220A" w:rsidP="0069220A">
      <w:pPr>
        <w:numPr>
          <w:ilvl w:val="1"/>
          <w:numId w:val="4"/>
        </w:numPr>
        <w:tabs>
          <w:tab w:val="clear" w:pos="720"/>
          <w:tab w:val="num" w:pos="0"/>
        </w:tabs>
        <w:spacing w:before="80" w:after="60"/>
        <w:ind w:left="709" w:hanging="709"/>
      </w:pPr>
      <w:r>
        <w:t xml:space="preserve">Frequent flyer points accrued by a Full-time Statutory Office Holder as a result of travel and accommodation paid for by the employer may only be used for further official travel.  </w:t>
      </w:r>
    </w:p>
    <w:p w:rsidR="0069220A" w:rsidRDefault="0069220A" w:rsidP="0069220A">
      <w:pPr>
        <w:numPr>
          <w:ilvl w:val="1"/>
          <w:numId w:val="4"/>
        </w:numPr>
        <w:tabs>
          <w:tab w:val="clear" w:pos="720"/>
          <w:tab w:val="num" w:pos="0"/>
        </w:tabs>
        <w:spacing w:before="80" w:after="60"/>
        <w:ind w:left="709" w:hanging="709"/>
      </w:pPr>
      <w:r>
        <w:t>Frequent flyer points may not be used to upgrade the standard of air travel to a level above the Full-time Statutory Office Holder’s entitlement.</w:t>
      </w:r>
    </w:p>
    <w:p w:rsidR="0069220A" w:rsidRPr="0040603C" w:rsidRDefault="0069220A" w:rsidP="00031CFC">
      <w:pPr>
        <w:pStyle w:val="Heading3"/>
        <w:keepLines w:val="0"/>
        <w:ind w:left="709" w:hanging="709"/>
        <w:rPr>
          <w:rFonts w:cs="Arial"/>
          <w:szCs w:val="26"/>
        </w:rPr>
      </w:pPr>
      <w:r w:rsidRPr="0040603C">
        <w:rPr>
          <w:rFonts w:cs="Arial"/>
          <w:szCs w:val="26"/>
        </w:rPr>
        <w:t>Definitions</w:t>
      </w:r>
    </w:p>
    <w:p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rsidR="0069220A" w:rsidRPr="00E433F0" w:rsidRDefault="0069220A" w:rsidP="0069220A">
      <w:pPr>
        <w:spacing w:before="80"/>
        <w:ind w:left="709"/>
        <w:jc w:val="both"/>
      </w:pPr>
      <w:proofErr w:type="gramStart"/>
      <w:r w:rsidRPr="00E433F0">
        <w:rPr>
          <w:b/>
          <w:bCs/>
          <w:i/>
          <w:iCs/>
        </w:rPr>
        <w:t>agreed</w:t>
      </w:r>
      <w:proofErr w:type="gramEnd"/>
      <w:r w:rsidRPr="00E433F0">
        <w:rPr>
          <w:b/>
          <w:bCs/>
          <w:i/>
          <w:iCs/>
        </w:rPr>
        <w:t xml:space="preserve"> superannuation fund</w:t>
      </w:r>
      <w:r w:rsidRPr="00E433F0">
        <w:t xml:space="preserve"> means a fund complying with the requirements of:</w:t>
      </w:r>
    </w:p>
    <w:p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w:t>
      </w:r>
      <w:proofErr w:type="spellStart"/>
      <w:r w:rsidRPr="00E433F0">
        <w:t>Cth</w:t>
      </w:r>
      <w:proofErr w:type="spellEnd"/>
      <w:r w:rsidRPr="00E433F0">
        <w:t>); and</w:t>
      </w:r>
    </w:p>
    <w:p w:rsidR="0069220A" w:rsidRPr="00E433F0" w:rsidRDefault="0069220A" w:rsidP="0069220A">
      <w:pPr>
        <w:pStyle w:val="ColorfulShading-Accent31"/>
        <w:numPr>
          <w:ilvl w:val="0"/>
          <w:numId w:val="17"/>
        </w:numPr>
        <w:spacing w:before="80"/>
        <w:jc w:val="both"/>
      </w:pPr>
      <w:proofErr w:type="gramStart"/>
      <w:r w:rsidRPr="00E433F0">
        <w:t>the</w:t>
      </w:r>
      <w:proofErr w:type="gramEnd"/>
      <w:r w:rsidRPr="00E433F0">
        <w:t xml:space="preserve"> </w:t>
      </w:r>
      <w:r w:rsidRPr="00E433F0">
        <w:rPr>
          <w:i/>
        </w:rPr>
        <w:t>Superannuation Industry (Supervision) Act 1993</w:t>
      </w:r>
      <w:r w:rsidRPr="00E433F0">
        <w:t xml:space="preserve"> (</w:t>
      </w:r>
      <w:proofErr w:type="spellStart"/>
      <w:r w:rsidRPr="00E433F0">
        <w:t>Cth</w:t>
      </w:r>
      <w:proofErr w:type="spellEnd"/>
      <w:r w:rsidRPr="00E433F0">
        <w:t>).</w:t>
      </w:r>
    </w:p>
    <w:p w:rsidR="0069220A" w:rsidRDefault="0069220A" w:rsidP="0069220A">
      <w:pPr>
        <w:spacing w:before="80"/>
        <w:ind w:left="709"/>
        <w:jc w:val="both"/>
      </w:pPr>
      <w:r>
        <w:rPr>
          <w:b/>
          <w:i/>
        </w:rPr>
        <w:t xml:space="preserve">CSS </w:t>
      </w:r>
      <w:r>
        <w:t xml:space="preserve">means the </w:t>
      </w:r>
      <w:r w:rsidRPr="0075183B">
        <w:t>Comm</w:t>
      </w:r>
      <w:r>
        <w:t>onwealth Superannuation Scheme.</w:t>
      </w:r>
    </w:p>
    <w:p w:rsidR="0069220A" w:rsidRPr="00E433F0" w:rsidRDefault="0069220A" w:rsidP="0069220A">
      <w:pPr>
        <w:spacing w:before="80"/>
        <w:ind w:left="709"/>
        <w:jc w:val="both"/>
      </w:pPr>
      <w:proofErr w:type="gramStart"/>
      <w:r w:rsidRPr="00E433F0">
        <w:rPr>
          <w:b/>
          <w:bCs/>
          <w:i/>
        </w:rPr>
        <w:t>employer</w:t>
      </w:r>
      <w:proofErr w:type="gramEnd"/>
      <w:r w:rsidRPr="00E433F0">
        <w:t xml:space="preserve"> means the Australian Capital Territory and includes any person authorised to act on behalf of the Australian Capital Territory.</w:t>
      </w:r>
    </w:p>
    <w:p w:rsidR="0069220A" w:rsidRPr="00E433F0" w:rsidRDefault="0069220A" w:rsidP="0069220A">
      <w:pPr>
        <w:spacing w:before="80"/>
        <w:ind w:left="709"/>
        <w:jc w:val="both"/>
      </w:pPr>
      <w:proofErr w:type="gramStart"/>
      <w:r w:rsidRPr="00E433F0">
        <w:rPr>
          <w:b/>
          <w:bCs/>
          <w:i/>
          <w:iCs/>
        </w:rPr>
        <w:t>fringe</w:t>
      </w:r>
      <w:proofErr w:type="gramEnd"/>
      <w:r w:rsidRPr="00E433F0">
        <w:rPr>
          <w:b/>
          <w:bCs/>
          <w:i/>
        </w:rPr>
        <w:t xml:space="preserve"> benefits tax</w:t>
      </w:r>
      <w:r w:rsidRPr="00E433F0">
        <w:t xml:space="preserve"> means the tax assessed under the </w:t>
      </w:r>
      <w:r w:rsidRPr="00E433F0">
        <w:rPr>
          <w:i/>
        </w:rPr>
        <w:t>Fringe Benefits Tax Assessment Act 1986</w:t>
      </w:r>
      <w:r w:rsidRPr="00E433F0">
        <w:t>.</w:t>
      </w:r>
    </w:p>
    <w:p w:rsidR="0069220A" w:rsidRPr="00D101F0" w:rsidRDefault="0069220A" w:rsidP="0069220A">
      <w:pPr>
        <w:spacing w:before="80"/>
        <w:ind w:left="709"/>
        <w:jc w:val="both"/>
      </w:pPr>
      <w:r>
        <w:rPr>
          <w:b/>
          <w:i/>
        </w:rPr>
        <w:t>Full-time Statutory Office Holder</w:t>
      </w:r>
      <w:r>
        <w:t xml:space="preserve"> means a person appointed to an office </w:t>
      </w:r>
      <w:r w:rsidRPr="00E433F0">
        <w:t>listed in column 1 of Table 2.1</w:t>
      </w:r>
      <w:r w:rsidR="00CA0D6A">
        <w:t xml:space="preserve"> </w:t>
      </w:r>
      <w:r w:rsidR="008236B1">
        <w:t xml:space="preserve">or </w:t>
      </w:r>
      <w:r w:rsidR="00CA0D6A">
        <w:t>Table 2.2</w:t>
      </w:r>
      <w:r w:rsidRPr="00E433F0">
        <w:t>.</w:t>
      </w:r>
    </w:p>
    <w:p w:rsidR="0069220A" w:rsidRDefault="0069220A" w:rsidP="0069220A">
      <w:pPr>
        <w:spacing w:before="80"/>
        <w:ind w:left="709"/>
        <w:jc w:val="both"/>
      </w:pPr>
      <w:r>
        <w:rPr>
          <w:b/>
          <w:i/>
        </w:rPr>
        <w:t xml:space="preserve">PSS </w:t>
      </w:r>
      <w:r>
        <w:t xml:space="preserve">means the </w:t>
      </w:r>
      <w:r w:rsidRPr="0075183B">
        <w:t>Publi</w:t>
      </w:r>
      <w:r>
        <w:t>c Sector Superannuation Scheme.</w:t>
      </w:r>
    </w:p>
    <w:p w:rsidR="0069220A" w:rsidRPr="00E433F0" w:rsidRDefault="0069220A" w:rsidP="0069220A">
      <w:pPr>
        <w:numPr>
          <w:ilvl w:val="1"/>
          <w:numId w:val="4"/>
        </w:numPr>
        <w:tabs>
          <w:tab w:val="clear" w:pos="720"/>
          <w:tab w:val="num" w:pos="0"/>
        </w:tabs>
        <w:spacing w:before="80" w:after="60"/>
        <w:ind w:left="709" w:hanging="709"/>
      </w:pPr>
      <w:proofErr w:type="gramStart"/>
      <w:r w:rsidRPr="00E433F0">
        <w:rPr>
          <w:b/>
          <w:i/>
        </w:rPr>
        <w:t>total</w:t>
      </w:r>
      <w:proofErr w:type="gramEnd"/>
      <w:r w:rsidRPr="00E433F0">
        <w:rPr>
          <w:b/>
          <w:i/>
        </w:rPr>
        <w:t xml:space="preserve"> remuneration package</w:t>
      </w:r>
      <w:r w:rsidRPr="00E433F0">
        <w:t xml:space="preserve"> includes remuneration set out in Table 2.1</w:t>
      </w:r>
      <w:r w:rsidR="00CA0D6A" w:rsidRPr="00CA0D6A">
        <w:t xml:space="preserve"> </w:t>
      </w:r>
      <w:r w:rsidR="00CA0D6A">
        <w:t>or Table 2.2</w:t>
      </w:r>
      <w:r w:rsidRPr="00E433F0">
        <w:t xml:space="preserve">,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rsidR="00DC6C6D" w:rsidRPr="0040603C" w:rsidRDefault="00DC6C6D" w:rsidP="00031CFC">
      <w:pPr>
        <w:pStyle w:val="Heading3"/>
        <w:keepLines w:val="0"/>
        <w:ind w:left="709" w:hanging="709"/>
        <w:rPr>
          <w:rFonts w:cs="Arial"/>
          <w:szCs w:val="26"/>
        </w:rPr>
      </w:pPr>
      <w:r w:rsidRPr="0040603C">
        <w:rPr>
          <w:rFonts w:cs="Arial"/>
          <w:szCs w:val="26"/>
        </w:rPr>
        <w:lastRenderedPageBreak/>
        <w:t>Revocation of previous Determination</w:t>
      </w:r>
    </w:p>
    <w:p w:rsidR="007612FA" w:rsidRDefault="00DC6C6D" w:rsidP="00AE2CF2">
      <w:pPr>
        <w:numPr>
          <w:ilvl w:val="1"/>
          <w:numId w:val="4"/>
        </w:numPr>
        <w:tabs>
          <w:tab w:val="clear" w:pos="720"/>
        </w:tabs>
        <w:spacing w:before="80" w:after="60"/>
        <w:ind w:left="709" w:hanging="709"/>
      </w:pPr>
      <w:r w:rsidRPr="000E19B1">
        <w:t>Determination</w:t>
      </w:r>
      <w:r w:rsidR="00D850CE">
        <w:t>s 2 and</w:t>
      </w:r>
      <w:r w:rsidRPr="000E19B1">
        <w:t xml:space="preserve"> </w:t>
      </w:r>
      <w:r w:rsidR="0069220A" w:rsidRPr="000E19B1">
        <w:t>4 of 201</w:t>
      </w:r>
      <w:r w:rsidR="00127666">
        <w:t>6</w:t>
      </w:r>
      <w:r w:rsidR="000E19B1">
        <w:t xml:space="preserve"> </w:t>
      </w:r>
      <w:r w:rsidR="00D850CE">
        <w:t xml:space="preserve">are </w:t>
      </w:r>
      <w:r w:rsidR="007612FA">
        <w:t>revoked</w:t>
      </w:r>
      <w:r w:rsidR="00007899">
        <w:rPr>
          <w:b/>
        </w:rPr>
        <w:t>.</w:t>
      </w:r>
    </w:p>
    <w:p w:rsidR="00883CEC" w:rsidRPr="00E433F0" w:rsidRDefault="00883CEC" w:rsidP="00883CEC">
      <w:pPr>
        <w:spacing w:before="80" w:after="60"/>
      </w:pPr>
    </w:p>
    <w:p w:rsidR="00DC6C6D" w:rsidRDefault="00DC6C6D" w:rsidP="00DC6C6D">
      <w:pPr>
        <w:tabs>
          <w:tab w:val="left" w:pos="4320"/>
        </w:tabs>
      </w:pPr>
    </w:p>
    <w:p w:rsidR="00883CEC" w:rsidRPr="00A9481F" w:rsidRDefault="00883CEC" w:rsidP="00883CEC">
      <w:pPr>
        <w:tabs>
          <w:tab w:val="left" w:pos="4253"/>
          <w:tab w:val="left" w:leader="dot" w:pos="8222"/>
        </w:tabs>
        <w:spacing w:line="360" w:lineRule="auto"/>
      </w:pPr>
      <w:r w:rsidRPr="00A9481F">
        <w:t>Anne Cahill Lambert AM</w:t>
      </w:r>
      <w:r w:rsidRPr="00A9481F">
        <w:tab/>
      </w:r>
    </w:p>
    <w:p w:rsidR="00883CEC" w:rsidRPr="00A9481F" w:rsidRDefault="00883CEC" w:rsidP="00883CEC">
      <w:pPr>
        <w:tabs>
          <w:tab w:val="left" w:pos="4253"/>
          <w:tab w:val="left" w:leader="dot" w:pos="8222"/>
        </w:tabs>
      </w:pPr>
      <w:r w:rsidRPr="00A9481F">
        <w:t>Chair</w:t>
      </w:r>
      <w:r w:rsidRPr="00A9481F">
        <w:tab/>
        <w:t>.................................................................</w:t>
      </w:r>
    </w:p>
    <w:p w:rsidR="00883CEC" w:rsidRPr="00A9481F" w:rsidRDefault="00883CEC" w:rsidP="00883CEC">
      <w:pPr>
        <w:tabs>
          <w:tab w:val="left" w:pos="4253"/>
          <w:tab w:val="left" w:leader="dot" w:pos="8222"/>
        </w:tabs>
      </w:pPr>
    </w:p>
    <w:p w:rsidR="00883CEC" w:rsidRPr="00A9481F" w:rsidRDefault="00883CEC" w:rsidP="00883CEC">
      <w:pPr>
        <w:tabs>
          <w:tab w:val="left" w:pos="4253"/>
          <w:tab w:val="left" w:leader="dot" w:pos="8222"/>
        </w:tabs>
      </w:pPr>
    </w:p>
    <w:p w:rsidR="00883CEC" w:rsidRPr="00A9481F" w:rsidRDefault="00883CEC" w:rsidP="00883CEC">
      <w:pPr>
        <w:tabs>
          <w:tab w:val="left" w:pos="4253"/>
          <w:tab w:val="left" w:leader="dot" w:pos="8222"/>
        </w:tabs>
      </w:pPr>
      <w:r>
        <w:t>Dr Colin Adrian</w:t>
      </w:r>
      <w:r w:rsidRPr="00A9481F">
        <w:tab/>
      </w:r>
    </w:p>
    <w:p w:rsidR="00883CEC" w:rsidRPr="00A9481F" w:rsidRDefault="00883CEC" w:rsidP="00883CEC">
      <w:pPr>
        <w:tabs>
          <w:tab w:val="left" w:pos="4253"/>
          <w:tab w:val="left" w:leader="dot" w:pos="8222"/>
        </w:tabs>
      </w:pPr>
      <w:r w:rsidRPr="00A9481F">
        <w:t>Member</w:t>
      </w:r>
      <w:r w:rsidRPr="00A9481F">
        <w:tab/>
        <w:t>.................................................................</w:t>
      </w:r>
    </w:p>
    <w:p w:rsidR="00883CEC" w:rsidRDefault="00883CEC" w:rsidP="00883CEC">
      <w:pPr>
        <w:tabs>
          <w:tab w:val="left" w:pos="4253"/>
          <w:tab w:val="left" w:leader="dot" w:pos="8222"/>
        </w:tabs>
      </w:pPr>
    </w:p>
    <w:p w:rsidR="00883CEC" w:rsidRPr="00A9481F" w:rsidRDefault="00883CEC" w:rsidP="00883CEC">
      <w:pPr>
        <w:tabs>
          <w:tab w:val="left" w:pos="4253"/>
          <w:tab w:val="left" w:leader="dot" w:pos="8222"/>
        </w:tabs>
      </w:pPr>
    </w:p>
    <w:p w:rsidR="00883CEC" w:rsidRDefault="008316A3" w:rsidP="00883CEC">
      <w:pPr>
        <w:tabs>
          <w:tab w:val="left" w:pos="4253"/>
          <w:tab w:val="left" w:leader="dot" w:pos="8222"/>
        </w:tabs>
      </w:pPr>
      <w:r>
        <w:rPr>
          <w:noProof/>
          <w:lang w:eastAsia="en-AU"/>
        </w:rPr>
        <w:drawing>
          <wp:inline distT="0" distB="0" distL="0" distR="0">
            <wp:extent cx="5730875" cy="1148080"/>
            <wp:effectExtent l="1905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30875" cy="1148080"/>
                    </a:xfrm>
                    <a:prstGeom prst="rect">
                      <a:avLst/>
                    </a:prstGeom>
                    <a:noFill/>
                    <a:ln w="9525">
                      <a:noFill/>
                      <a:miter lim="800000"/>
                      <a:headEnd/>
                      <a:tailEnd/>
                    </a:ln>
                  </pic:spPr>
                </pic:pic>
              </a:graphicData>
            </a:graphic>
          </wp:inline>
        </w:drawing>
      </w:r>
    </w:p>
    <w:p w:rsidR="00DC6C6D" w:rsidRPr="00A9481F" w:rsidRDefault="00DC6C6D" w:rsidP="00DC6C6D">
      <w:pPr>
        <w:tabs>
          <w:tab w:val="left" w:pos="4253"/>
          <w:tab w:val="left" w:leader="dot" w:pos="8222"/>
        </w:tabs>
      </w:pPr>
    </w:p>
    <w:p w:rsidR="00DC6C6D" w:rsidRDefault="00F31978" w:rsidP="00DC6C6D">
      <w:pPr>
        <w:tabs>
          <w:tab w:val="left" w:pos="4253"/>
          <w:tab w:val="left" w:leader="dot" w:pos="8222"/>
        </w:tabs>
        <w:jc w:val="right"/>
      </w:pPr>
      <w:r>
        <w:t>March</w:t>
      </w:r>
      <w:r w:rsidR="00127666" w:rsidRPr="00A9481F">
        <w:t xml:space="preserve"> </w:t>
      </w:r>
      <w:r w:rsidR="00DC6C6D" w:rsidRPr="00A9481F">
        <w:t>201</w:t>
      </w:r>
      <w:r w:rsidR="00127666">
        <w:t>7</w:t>
      </w:r>
      <w:bookmarkEnd w:id="0"/>
    </w:p>
    <w:sectPr w:rsidR="00DC6C6D" w:rsidSect="00DD73BE">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FEB" w:rsidRDefault="00E66FEB">
      <w:r>
        <w:separator/>
      </w:r>
    </w:p>
  </w:endnote>
  <w:endnote w:type="continuationSeparator" w:id="0">
    <w:p w:rsidR="00E66FEB" w:rsidRDefault="00E66F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EB" w:rsidRDefault="008F53E6">
    <w:pPr>
      <w:pStyle w:val="Footer"/>
      <w:jc w:val="right"/>
    </w:pPr>
    <w:r>
      <w:fldChar w:fldCharType="begin"/>
    </w:r>
    <w:r w:rsidR="00D850CE">
      <w:instrText xml:space="preserve"> PAGE   \* MERGEFORMAT </w:instrText>
    </w:r>
    <w:r>
      <w:fldChar w:fldCharType="separate"/>
    </w:r>
    <w:r w:rsidR="00134510">
      <w:rPr>
        <w:noProof/>
      </w:rPr>
      <w:t>2</w:t>
    </w:r>
    <w:r>
      <w:rPr>
        <w:noProof/>
      </w:rPr>
      <w:fldChar w:fldCharType="end"/>
    </w:r>
  </w:p>
  <w:p w:rsidR="00E66FEB" w:rsidRDefault="00E66FEB" w:rsidP="00DC6C6D">
    <w:pPr>
      <w:pStyle w:val="Footer"/>
      <w:spacing w:before="0"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EB" w:rsidRDefault="008F53E6">
    <w:pPr>
      <w:pStyle w:val="Footer"/>
      <w:framePr w:wrap="around" w:vAnchor="text" w:hAnchor="margin" w:xAlign="right" w:y="1"/>
      <w:rPr>
        <w:rStyle w:val="PageNumber"/>
      </w:rPr>
    </w:pPr>
    <w:r>
      <w:rPr>
        <w:rStyle w:val="PageNumber"/>
      </w:rPr>
      <w:fldChar w:fldCharType="begin"/>
    </w:r>
    <w:r w:rsidR="00E66FEB">
      <w:rPr>
        <w:rStyle w:val="PageNumber"/>
      </w:rPr>
      <w:instrText xml:space="preserve">PAGE  </w:instrText>
    </w:r>
    <w:r>
      <w:rPr>
        <w:rStyle w:val="PageNumber"/>
      </w:rPr>
      <w:fldChar w:fldCharType="end"/>
    </w:r>
  </w:p>
  <w:p w:rsidR="00E66FEB" w:rsidRDefault="00E66FE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EB" w:rsidRDefault="00E66FEB">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EB" w:rsidRDefault="00E66F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FEB" w:rsidRDefault="00E66FEB">
      <w:r>
        <w:separator/>
      </w:r>
    </w:p>
  </w:footnote>
  <w:footnote w:type="continuationSeparator" w:id="0">
    <w:p w:rsidR="00E66FEB" w:rsidRDefault="00E66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EB" w:rsidRDefault="00E66F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EB" w:rsidRDefault="00E66F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EB" w:rsidRDefault="00E66F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7">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1"/>
  </w:num>
  <w:num w:numId="4">
    <w:abstractNumId w:val="17"/>
  </w:num>
  <w:num w:numId="5">
    <w:abstractNumId w:val="10"/>
  </w:num>
  <w:num w:numId="6">
    <w:abstractNumId w:val="13"/>
  </w:num>
  <w:num w:numId="7">
    <w:abstractNumId w:val="7"/>
  </w:num>
  <w:num w:numId="8">
    <w:abstractNumId w:val="15"/>
  </w:num>
  <w:num w:numId="9">
    <w:abstractNumId w:val="17"/>
  </w:num>
  <w:num w:numId="10">
    <w:abstractNumId w:val="17"/>
  </w:num>
  <w:num w:numId="11">
    <w:abstractNumId w:val="16"/>
  </w:num>
  <w:num w:numId="12">
    <w:abstractNumId w:val="11"/>
  </w:num>
  <w:num w:numId="13">
    <w:abstractNumId w:val="12"/>
  </w:num>
  <w:num w:numId="14">
    <w:abstractNumId w:val="8"/>
  </w:num>
  <w:num w:numId="15">
    <w:abstractNumId w:val="18"/>
  </w:num>
  <w:num w:numId="16">
    <w:abstractNumId w:val="9"/>
  </w:num>
  <w:num w:numId="17">
    <w:abstractNumId w:val="3"/>
  </w:num>
  <w:num w:numId="18">
    <w:abstractNumId w:val="4"/>
  </w:num>
  <w:num w:numId="19">
    <w:abstractNumId w:val="0"/>
  </w:num>
  <w:num w:numId="20">
    <w:abstractNumId w:val="6"/>
  </w:num>
  <w:num w:numId="21">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rsids>
    <w:rsidRoot w:val="00CA682D"/>
    <w:rsid w:val="00007899"/>
    <w:rsid w:val="000235E0"/>
    <w:rsid w:val="00031CFC"/>
    <w:rsid w:val="0005314A"/>
    <w:rsid w:val="00056206"/>
    <w:rsid w:val="00056F1E"/>
    <w:rsid w:val="000656D9"/>
    <w:rsid w:val="000739D1"/>
    <w:rsid w:val="00073FA6"/>
    <w:rsid w:val="00090A4E"/>
    <w:rsid w:val="000945B5"/>
    <w:rsid w:val="00094C9A"/>
    <w:rsid w:val="00097FB9"/>
    <w:rsid w:val="000C0FBA"/>
    <w:rsid w:val="000D063D"/>
    <w:rsid w:val="000D2E7C"/>
    <w:rsid w:val="000E19B1"/>
    <w:rsid w:val="000F5D3A"/>
    <w:rsid w:val="000F74E9"/>
    <w:rsid w:val="00104D2C"/>
    <w:rsid w:val="0010519E"/>
    <w:rsid w:val="0010590D"/>
    <w:rsid w:val="00107976"/>
    <w:rsid w:val="0011446D"/>
    <w:rsid w:val="0012152F"/>
    <w:rsid w:val="00127666"/>
    <w:rsid w:val="00134510"/>
    <w:rsid w:val="00134E9D"/>
    <w:rsid w:val="0013640A"/>
    <w:rsid w:val="0015430B"/>
    <w:rsid w:val="0016506F"/>
    <w:rsid w:val="001B4DE2"/>
    <w:rsid w:val="001D03AE"/>
    <w:rsid w:val="001D1882"/>
    <w:rsid w:val="0021099D"/>
    <w:rsid w:val="00220C1E"/>
    <w:rsid w:val="0024270A"/>
    <w:rsid w:val="00260189"/>
    <w:rsid w:val="002740B6"/>
    <w:rsid w:val="002A134C"/>
    <w:rsid w:val="002A4ADA"/>
    <w:rsid w:val="002B391E"/>
    <w:rsid w:val="002C0635"/>
    <w:rsid w:val="002C2521"/>
    <w:rsid w:val="002C2963"/>
    <w:rsid w:val="002C3B13"/>
    <w:rsid w:val="002C5A60"/>
    <w:rsid w:val="002C785E"/>
    <w:rsid w:val="002D40AF"/>
    <w:rsid w:val="002E23E7"/>
    <w:rsid w:val="003019CD"/>
    <w:rsid w:val="003114FB"/>
    <w:rsid w:val="0033335A"/>
    <w:rsid w:val="00347A7E"/>
    <w:rsid w:val="0036438B"/>
    <w:rsid w:val="003661F9"/>
    <w:rsid w:val="003715E6"/>
    <w:rsid w:val="00372DD3"/>
    <w:rsid w:val="00373E37"/>
    <w:rsid w:val="00381CF4"/>
    <w:rsid w:val="00383A02"/>
    <w:rsid w:val="003B0300"/>
    <w:rsid w:val="003B1A08"/>
    <w:rsid w:val="003D2D25"/>
    <w:rsid w:val="003D4E8A"/>
    <w:rsid w:val="003D59CB"/>
    <w:rsid w:val="003E79F7"/>
    <w:rsid w:val="003F5154"/>
    <w:rsid w:val="003F6933"/>
    <w:rsid w:val="003F7A76"/>
    <w:rsid w:val="004004FA"/>
    <w:rsid w:val="00437715"/>
    <w:rsid w:val="00441444"/>
    <w:rsid w:val="004455DD"/>
    <w:rsid w:val="00470F0C"/>
    <w:rsid w:val="004A2467"/>
    <w:rsid w:val="004B4A80"/>
    <w:rsid w:val="004B66BB"/>
    <w:rsid w:val="004B688C"/>
    <w:rsid w:val="004B71C5"/>
    <w:rsid w:val="004C2A9A"/>
    <w:rsid w:val="004C42DA"/>
    <w:rsid w:val="004C4847"/>
    <w:rsid w:val="004C6DE2"/>
    <w:rsid w:val="004D35A7"/>
    <w:rsid w:val="004D44E5"/>
    <w:rsid w:val="004F77CB"/>
    <w:rsid w:val="00501D7C"/>
    <w:rsid w:val="00510BDD"/>
    <w:rsid w:val="00513C42"/>
    <w:rsid w:val="005152BC"/>
    <w:rsid w:val="00516063"/>
    <w:rsid w:val="005210C7"/>
    <w:rsid w:val="00521DCD"/>
    <w:rsid w:val="00531C63"/>
    <w:rsid w:val="005515EE"/>
    <w:rsid w:val="00557E3B"/>
    <w:rsid w:val="005708C7"/>
    <w:rsid w:val="0059383C"/>
    <w:rsid w:val="005B596D"/>
    <w:rsid w:val="005C08FE"/>
    <w:rsid w:val="005D23A4"/>
    <w:rsid w:val="005E66E2"/>
    <w:rsid w:val="005E7A3E"/>
    <w:rsid w:val="005F35AD"/>
    <w:rsid w:val="00604F0B"/>
    <w:rsid w:val="00616924"/>
    <w:rsid w:val="0061777D"/>
    <w:rsid w:val="00621F10"/>
    <w:rsid w:val="00647F0A"/>
    <w:rsid w:val="00667D31"/>
    <w:rsid w:val="00674580"/>
    <w:rsid w:val="00674BD0"/>
    <w:rsid w:val="00675113"/>
    <w:rsid w:val="00677B60"/>
    <w:rsid w:val="0069220A"/>
    <w:rsid w:val="00697229"/>
    <w:rsid w:val="006A5149"/>
    <w:rsid w:val="006B1541"/>
    <w:rsid w:val="006B231A"/>
    <w:rsid w:val="006B2E82"/>
    <w:rsid w:val="006C7757"/>
    <w:rsid w:val="006D6312"/>
    <w:rsid w:val="006E1141"/>
    <w:rsid w:val="006E53A9"/>
    <w:rsid w:val="006E6165"/>
    <w:rsid w:val="006F1565"/>
    <w:rsid w:val="00714C87"/>
    <w:rsid w:val="0071674A"/>
    <w:rsid w:val="00730C82"/>
    <w:rsid w:val="00732D04"/>
    <w:rsid w:val="007534BC"/>
    <w:rsid w:val="007612FA"/>
    <w:rsid w:val="007653BC"/>
    <w:rsid w:val="00774F91"/>
    <w:rsid w:val="0078119F"/>
    <w:rsid w:val="00791C85"/>
    <w:rsid w:val="007A0CEA"/>
    <w:rsid w:val="007B2F07"/>
    <w:rsid w:val="007B3033"/>
    <w:rsid w:val="007B444B"/>
    <w:rsid w:val="007B5A4D"/>
    <w:rsid w:val="007B7D04"/>
    <w:rsid w:val="007E11E5"/>
    <w:rsid w:val="007E3378"/>
    <w:rsid w:val="007E6AB7"/>
    <w:rsid w:val="00802958"/>
    <w:rsid w:val="00802ACA"/>
    <w:rsid w:val="0080694B"/>
    <w:rsid w:val="0081580E"/>
    <w:rsid w:val="00816BA9"/>
    <w:rsid w:val="008236B1"/>
    <w:rsid w:val="008316A3"/>
    <w:rsid w:val="00842AA2"/>
    <w:rsid w:val="00865598"/>
    <w:rsid w:val="00867A92"/>
    <w:rsid w:val="00870068"/>
    <w:rsid w:val="00877EB0"/>
    <w:rsid w:val="00882C73"/>
    <w:rsid w:val="00883CEC"/>
    <w:rsid w:val="00891859"/>
    <w:rsid w:val="0089656C"/>
    <w:rsid w:val="008B6DDC"/>
    <w:rsid w:val="008C43AB"/>
    <w:rsid w:val="008C5BE2"/>
    <w:rsid w:val="008D0A3D"/>
    <w:rsid w:val="008D5909"/>
    <w:rsid w:val="008F53E6"/>
    <w:rsid w:val="009031DC"/>
    <w:rsid w:val="0091032A"/>
    <w:rsid w:val="009118FF"/>
    <w:rsid w:val="0092035A"/>
    <w:rsid w:val="00926988"/>
    <w:rsid w:val="00935862"/>
    <w:rsid w:val="009468BC"/>
    <w:rsid w:val="00946CD2"/>
    <w:rsid w:val="00960FDB"/>
    <w:rsid w:val="00964233"/>
    <w:rsid w:val="009859F7"/>
    <w:rsid w:val="00992018"/>
    <w:rsid w:val="009A108C"/>
    <w:rsid w:val="009D1A1F"/>
    <w:rsid w:val="009E34DA"/>
    <w:rsid w:val="009E4C67"/>
    <w:rsid w:val="009E735F"/>
    <w:rsid w:val="00A10D88"/>
    <w:rsid w:val="00A403CA"/>
    <w:rsid w:val="00A7057A"/>
    <w:rsid w:val="00A72561"/>
    <w:rsid w:val="00A760A2"/>
    <w:rsid w:val="00A77538"/>
    <w:rsid w:val="00A90AB7"/>
    <w:rsid w:val="00AC1C71"/>
    <w:rsid w:val="00AC729A"/>
    <w:rsid w:val="00AD5324"/>
    <w:rsid w:val="00AE2CF2"/>
    <w:rsid w:val="00AE689E"/>
    <w:rsid w:val="00AE77C3"/>
    <w:rsid w:val="00B40DE4"/>
    <w:rsid w:val="00B41011"/>
    <w:rsid w:val="00B42918"/>
    <w:rsid w:val="00B50DAA"/>
    <w:rsid w:val="00B543C2"/>
    <w:rsid w:val="00B602B7"/>
    <w:rsid w:val="00B61E76"/>
    <w:rsid w:val="00B634A3"/>
    <w:rsid w:val="00B7359A"/>
    <w:rsid w:val="00B76438"/>
    <w:rsid w:val="00B94E3B"/>
    <w:rsid w:val="00B960E0"/>
    <w:rsid w:val="00B96194"/>
    <w:rsid w:val="00B97BF2"/>
    <w:rsid w:val="00BB3562"/>
    <w:rsid w:val="00BB7044"/>
    <w:rsid w:val="00BC2ABD"/>
    <w:rsid w:val="00BE3052"/>
    <w:rsid w:val="00BE4B52"/>
    <w:rsid w:val="00C03DBD"/>
    <w:rsid w:val="00C05120"/>
    <w:rsid w:val="00C10C16"/>
    <w:rsid w:val="00C22742"/>
    <w:rsid w:val="00C23982"/>
    <w:rsid w:val="00C2538E"/>
    <w:rsid w:val="00C5322A"/>
    <w:rsid w:val="00C561B4"/>
    <w:rsid w:val="00C616D7"/>
    <w:rsid w:val="00C76A53"/>
    <w:rsid w:val="00C810A6"/>
    <w:rsid w:val="00C90DE3"/>
    <w:rsid w:val="00C91627"/>
    <w:rsid w:val="00C95977"/>
    <w:rsid w:val="00CA01A6"/>
    <w:rsid w:val="00CA0D6A"/>
    <w:rsid w:val="00CA0E47"/>
    <w:rsid w:val="00CA682D"/>
    <w:rsid w:val="00CB1C7E"/>
    <w:rsid w:val="00CB7D64"/>
    <w:rsid w:val="00CB7ED3"/>
    <w:rsid w:val="00CC57FE"/>
    <w:rsid w:val="00CD1EAD"/>
    <w:rsid w:val="00CF2E46"/>
    <w:rsid w:val="00D003B9"/>
    <w:rsid w:val="00D04F1B"/>
    <w:rsid w:val="00D24A6F"/>
    <w:rsid w:val="00D364F2"/>
    <w:rsid w:val="00D452F4"/>
    <w:rsid w:val="00D47FC9"/>
    <w:rsid w:val="00D5308B"/>
    <w:rsid w:val="00D6128B"/>
    <w:rsid w:val="00D6184E"/>
    <w:rsid w:val="00D66012"/>
    <w:rsid w:val="00D833FF"/>
    <w:rsid w:val="00D850CE"/>
    <w:rsid w:val="00DA3D0F"/>
    <w:rsid w:val="00DC011D"/>
    <w:rsid w:val="00DC337A"/>
    <w:rsid w:val="00DC35CF"/>
    <w:rsid w:val="00DC5108"/>
    <w:rsid w:val="00DC6C6D"/>
    <w:rsid w:val="00DD73BE"/>
    <w:rsid w:val="00DE6EB1"/>
    <w:rsid w:val="00DF0D48"/>
    <w:rsid w:val="00DF10B8"/>
    <w:rsid w:val="00DF140E"/>
    <w:rsid w:val="00DF3859"/>
    <w:rsid w:val="00DF4AC6"/>
    <w:rsid w:val="00E01547"/>
    <w:rsid w:val="00E14F84"/>
    <w:rsid w:val="00E16907"/>
    <w:rsid w:val="00E32058"/>
    <w:rsid w:val="00E33098"/>
    <w:rsid w:val="00E356CE"/>
    <w:rsid w:val="00E35B41"/>
    <w:rsid w:val="00E43087"/>
    <w:rsid w:val="00E546CC"/>
    <w:rsid w:val="00E61D6D"/>
    <w:rsid w:val="00E66FEB"/>
    <w:rsid w:val="00E846BF"/>
    <w:rsid w:val="00EA1A9E"/>
    <w:rsid w:val="00EE2454"/>
    <w:rsid w:val="00EF040C"/>
    <w:rsid w:val="00F215BD"/>
    <w:rsid w:val="00F23FF5"/>
    <w:rsid w:val="00F31978"/>
    <w:rsid w:val="00F35025"/>
    <w:rsid w:val="00F412B1"/>
    <w:rsid w:val="00F54DBA"/>
    <w:rsid w:val="00F5535C"/>
    <w:rsid w:val="00F55699"/>
    <w:rsid w:val="00F572EC"/>
    <w:rsid w:val="00F64856"/>
    <w:rsid w:val="00F67DFE"/>
    <w:rsid w:val="00F74FF0"/>
    <w:rsid w:val="00F84806"/>
    <w:rsid w:val="00F875AC"/>
    <w:rsid w:val="00FA3A75"/>
    <w:rsid w:val="00FB4530"/>
    <w:rsid w:val="00FB7E3C"/>
    <w:rsid w:val="00FC1A46"/>
    <w:rsid w:val="00FC1AD2"/>
    <w:rsid w:val="00FC5C65"/>
    <w:rsid w:val="00FE11B6"/>
    <w:rsid w:val="00FE674B"/>
    <w:rsid w:val="00FF0669"/>
    <w:rsid w:val="00FF346F"/>
    <w:rsid w:val="00FF40D4"/>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3EAFD15-8992-4F86-AEED-5512073C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2421</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15448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jodie su</cp:lastModifiedBy>
  <cp:revision>4</cp:revision>
  <cp:lastPrinted>2017-03-15T05:09:00Z</cp:lastPrinted>
  <dcterms:created xsi:type="dcterms:W3CDTF">2017-03-07T02:57:00Z</dcterms:created>
  <dcterms:modified xsi:type="dcterms:W3CDTF">2017-03-15T05:12:00Z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