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3B1A08" w:rsidRDefault="00045FE9" w:rsidP="009E4C67">
      <w:pPr>
        <w:keepNext/>
        <w:keepLines/>
        <w:spacing w:before="120"/>
        <w:rPr>
          <w:rFonts w:cs="Arial"/>
          <w:sz w:val="28"/>
          <w:szCs w:val="28"/>
        </w:rPr>
      </w:pPr>
      <w:bookmarkStart w:id="0" w:name="_Toc44738651"/>
      <w:r>
        <w:rPr>
          <w:rFonts w:cs="Arial"/>
          <w:noProof/>
          <w:lang w:eastAsia="en-AU"/>
        </w:rPr>
        <w:drawing>
          <wp:inline distT="0" distB="0" distL="0" distR="0">
            <wp:extent cx="1010285" cy="92519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rsidR="00E35C4B" w:rsidRPr="003B1A08" w:rsidRDefault="00163FD1" w:rsidP="00E35C4B">
      <w:pPr>
        <w:pStyle w:val="Heading1"/>
        <w:keepLines/>
        <w:pageBreakBefore w:val="0"/>
        <w:pBdr>
          <w:bottom w:val="none" w:sz="0" w:space="0" w:color="auto"/>
        </w:pBdr>
        <w:spacing w:before="240"/>
      </w:pPr>
      <w:r>
        <w:t>Schools Education Advisory Committee on Digital Citizenship</w:t>
      </w:r>
    </w:p>
    <w:p w:rsidR="00D56A6B" w:rsidRPr="00F215BD" w:rsidRDefault="00D56A6B" w:rsidP="00D56A6B">
      <w:pPr>
        <w:pStyle w:val="Heading1"/>
        <w:keepLines/>
        <w:pageBreakBefore w:val="0"/>
        <w:pBdr>
          <w:bottom w:val="none" w:sz="0" w:space="0" w:color="auto"/>
        </w:pBdr>
        <w:spacing w:before="240"/>
      </w:pPr>
      <w:r w:rsidRPr="00F215BD">
        <w:t xml:space="preserve">Determination </w:t>
      </w:r>
      <w:r w:rsidR="003B49AA">
        <w:t>13</w:t>
      </w:r>
      <w:r>
        <w:t xml:space="preserve"> </w:t>
      </w:r>
      <w:r w:rsidRPr="00F215BD">
        <w:t xml:space="preserve">of </w:t>
      </w:r>
      <w:r w:rsidR="00D02D9B">
        <w:t>201</w:t>
      </w:r>
      <w:r w:rsidR="005A64DB">
        <w:t>5</w:t>
      </w:r>
    </w:p>
    <w:p w:rsidR="009E4C67" w:rsidRPr="003B1A08" w:rsidRDefault="009E4C67" w:rsidP="008E31D4">
      <w:proofErr w:type="gramStart"/>
      <w:r w:rsidRPr="003B1A08">
        <w:t>made</w:t>
      </w:r>
      <w:proofErr w:type="gramEnd"/>
      <w:r w:rsidRPr="003B1A08">
        <w:t xml:space="preserve"> under the </w:t>
      </w:r>
    </w:p>
    <w:p w:rsidR="009E4C67" w:rsidRPr="008E31D4" w:rsidRDefault="007F3DA2" w:rsidP="008E31D4">
      <w:pPr>
        <w:rPr>
          <w:rFonts w:cs="Arial"/>
          <w:b/>
        </w:rPr>
      </w:pPr>
      <w:r w:rsidRPr="008E31D4">
        <w:rPr>
          <w:rFonts w:cs="Arial"/>
          <w:b/>
          <w:i/>
        </w:rPr>
        <w:t>Remuneration Tribunal Act 1995</w:t>
      </w:r>
    </w:p>
    <w:p w:rsidR="00C11250" w:rsidRDefault="009E4C67">
      <w:pPr>
        <w:pStyle w:val="Heading1"/>
        <w:keepLines/>
        <w:pageBreakBefore w:val="0"/>
        <w:pBdr>
          <w:bottom w:val="none" w:sz="0" w:space="0" w:color="auto"/>
        </w:pBdr>
        <w:spacing w:before="240"/>
      </w:pPr>
      <w:r w:rsidRPr="00F215BD">
        <w:t>AC</w:t>
      </w:r>
      <w:r w:rsidR="00FB3B06">
        <w:t>C</w:t>
      </w:r>
      <w:r w:rsidRPr="00F215BD">
        <w:t>OMPANYING STATEMENT</w:t>
      </w:r>
    </w:p>
    <w:p w:rsidR="009E4C67" w:rsidRPr="00F778DA" w:rsidRDefault="009E4C67" w:rsidP="009E4C67">
      <w:pPr>
        <w:pStyle w:val="N-line3"/>
        <w:pBdr>
          <w:top w:val="single" w:sz="12" w:space="1" w:color="auto"/>
          <w:bottom w:val="none" w:sz="0" w:space="0" w:color="auto"/>
        </w:pBdr>
        <w:rPr>
          <w:sz w:val="16"/>
          <w:szCs w:val="16"/>
        </w:rPr>
      </w:pPr>
    </w:p>
    <w:p w:rsidR="00C11250" w:rsidRDefault="009E4C67">
      <w:pPr>
        <w:pStyle w:val="Heading2"/>
        <w:spacing w:before="120" w:after="60"/>
      </w:pPr>
      <w:r>
        <w:t>Background</w:t>
      </w:r>
    </w:p>
    <w:p w:rsidR="003B49AA" w:rsidRDefault="006A5F59">
      <w:pPr>
        <w:spacing w:before="120" w:after="60"/>
      </w:pPr>
      <w:r>
        <w:t xml:space="preserve">Under section 10 of the </w:t>
      </w:r>
      <w:r w:rsidRPr="006A5F59">
        <w:rPr>
          <w:i/>
        </w:rPr>
        <w:t>Remuneration Tribunal Act 1995</w:t>
      </w:r>
      <w:r>
        <w:t xml:space="preserve">, the </w:t>
      </w:r>
      <w:r w:rsidR="00464859">
        <w:t xml:space="preserve">Remuneration </w:t>
      </w:r>
      <w:r>
        <w:t xml:space="preserve">Tribunal </w:t>
      </w:r>
      <w:r w:rsidR="007E6435">
        <w:t>(the </w:t>
      </w:r>
      <w:r w:rsidR="00464859">
        <w:t xml:space="preserve">Tribunal) </w:t>
      </w:r>
      <w:r>
        <w:t xml:space="preserve">must inquire into and determine the remuneration, allowances and other entitlements </w:t>
      </w:r>
      <w:r w:rsidR="003B49AA">
        <w:t>of the holders of positions referred to the Tribunal by the Chief Minister</w:t>
      </w:r>
      <w:r w:rsidR="00293EEE">
        <w:t>.</w:t>
      </w:r>
    </w:p>
    <w:p w:rsidR="00C11250" w:rsidRDefault="003B49AA">
      <w:pPr>
        <w:spacing w:before="120" w:after="60"/>
      </w:pPr>
      <w:r>
        <w:t>On 10 September 2015, the Chief Minister requested that the Tribunal determine the remuneration, allowances and other entitlements to be granted to the Chair of the Schools Education Advisory Committee on Digital Citizenship.</w:t>
      </w:r>
      <w:r w:rsidR="00293EEE">
        <w:t xml:space="preserve"> </w:t>
      </w:r>
    </w:p>
    <w:p w:rsidR="00C11250" w:rsidRDefault="003B49AA">
      <w:pPr>
        <w:spacing w:before="120" w:after="60"/>
        <w:rPr>
          <w:b/>
        </w:rPr>
      </w:pPr>
      <w:r>
        <w:rPr>
          <w:b/>
        </w:rPr>
        <w:t>Consideration</w:t>
      </w:r>
    </w:p>
    <w:p w:rsidR="00A54FA5" w:rsidRDefault="003B49AA" w:rsidP="003B49AA">
      <w:pPr>
        <w:spacing w:before="120" w:after="60"/>
      </w:pPr>
      <w:r>
        <w:t xml:space="preserve">The Tribunal noted the Schools Education Advisory Committee on Digital Citizenship is established under the </w:t>
      </w:r>
      <w:r>
        <w:rPr>
          <w:i/>
        </w:rPr>
        <w:t>Education Act 2004</w:t>
      </w:r>
      <w:r>
        <w:t xml:space="preserve"> and will advise the Minister for Education and Training on school education matters</w:t>
      </w:r>
      <w:r w:rsidR="00A54FA5">
        <w:t>.</w:t>
      </w:r>
    </w:p>
    <w:p w:rsidR="003B49AA" w:rsidRDefault="003B49AA" w:rsidP="003B49AA">
      <w:pPr>
        <w:spacing w:before="120" w:after="60"/>
      </w:pPr>
      <w:r>
        <w:t xml:space="preserve">The Tribunal considered the information provided by the Education and Training Directorate </w:t>
      </w:r>
      <w:r w:rsidR="007E6435">
        <w:t xml:space="preserve">(ETD) </w:t>
      </w:r>
      <w:r>
        <w:t>regarding the role and responsibility of the position of the Chair, and compared the responsibilities with similar Part-time Public Office Holders.</w:t>
      </w:r>
      <w:r w:rsidR="007E6435">
        <w:t xml:space="preserve"> In addition, the Tribunal </w:t>
      </w:r>
      <w:r w:rsidR="00CD281A">
        <w:t xml:space="preserve">received </w:t>
      </w:r>
      <w:r w:rsidR="007E6435">
        <w:t>advice from an official representing ETD at the review.</w:t>
      </w:r>
    </w:p>
    <w:p w:rsidR="00C11250" w:rsidRDefault="001C0C3B">
      <w:pPr>
        <w:spacing w:before="120" w:after="60"/>
        <w:rPr>
          <w:b/>
        </w:rPr>
      </w:pPr>
      <w:r>
        <w:rPr>
          <w:b/>
        </w:rPr>
        <w:t>Decision</w:t>
      </w:r>
    </w:p>
    <w:p w:rsidR="002C590A" w:rsidRDefault="003B49AA" w:rsidP="002C590A">
      <w:pPr>
        <w:spacing w:before="120" w:after="60"/>
      </w:pPr>
      <w:r>
        <w:t>The Tribuna</w:t>
      </w:r>
      <w:r w:rsidR="007E6435">
        <w:t>l determined remuneration of $48</w:t>
      </w:r>
      <w:r>
        <w:t xml:space="preserve">5 </w:t>
      </w:r>
      <w:r w:rsidR="003D1E63">
        <w:t xml:space="preserve">per </w:t>
      </w:r>
      <w:proofErr w:type="gramStart"/>
      <w:r w:rsidR="003D1E63">
        <w:t>diem</w:t>
      </w:r>
      <w:proofErr w:type="gramEnd"/>
      <w:r w:rsidR="003D1E63">
        <w:t xml:space="preserve"> for the Chair with effect from 1 July 2015</w:t>
      </w:r>
      <w:r w:rsidR="002C590A">
        <w:t xml:space="preserve">. </w:t>
      </w:r>
    </w:p>
    <w:p w:rsidR="003D1E63" w:rsidRDefault="003D1E63" w:rsidP="002C590A">
      <w:pPr>
        <w:spacing w:before="120" w:after="60"/>
      </w:pPr>
      <w:r>
        <w:t>The position has been included in Determination 12 of 2015.</w:t>
      </w:r>
    </w:p>
    <w:p w:rsidR="00C11250" w:rsidRDefault="00C11250" w:rsidP="002366FC">
      <w:pPr>
        <w:spacing w:before="120" w:after="60"/>
        <w:jc w:val="right"/>
      </w:pPr>
    </w:p>
    <w:p w:rsidR="00C11250" w:rsidRDefault="009E4C67">
      <w:pPr>
        <w:spacing w:before="120" w:after="60"/>
        <w:ind w:left="360"/>
        <w:jc w:val="right"/>
        <w:rPr>
          <w:szCs w:val="24"/>
        </w:rPr>
      </w:pPr>
      <w:r w:rsidRPr="0015430B">
        <w:rPr>
          <w:szCs w:val="24"/>
        </w:rPr>
        <w:t>ACT Remuneration Tribunal</w:t>
      </w:r>
    </w:p>
    <w:p w:rsidR="009E4C67" w:rsidRPr="003B1A08" w:rsidRDefault="007E6435" w:rsidP="00F778DA">
      <w:pPr>
        <w:spacing w:before="120" w:after="60"/>
        <w:ind w:left="360"/>
        <w:jc w:val="right"/>
        <w:rPr>
          <w:rFonts w:cs="Arial"/>
        </w:rPr>
        <w:sectPr w:rsidR="009E4C67" w:rsidRPr="003B1A08" w:rsidSect="00DD73B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26"/>
        </w:sectPr>
      </w:pPr>
      <w:r>
        <w:rPr>
          <w:szCs w:val="24"/>
        </w:rPr>
        <w:t>October</w:t>
      </w:r>
      <w:r w:rsidR="005A139C">
        <w:rPr>
          <w:szCs w:val="24"/>
        </w:rPr>
        <w:t xml:space="preserve"> </w:t>
      </w:r>
      <w:r w:rsidR="005A64DB">
        <w:rPr>
          <w:szCs w:val="24"/>
        </w:rPr>
        <w:t>2015</w:t>
      </w:r>
    </w:p>
    <w:p w:rsidR="009E4C67" w:rsidRPr="003B1A08" w:rsidRDefault="00045FE9" w:rsidP="009E4C67">
      <w:pPr>
        <w:spacing w:before="120"/>
        <w:jc w:val="right"/>
        <w:rPr>
          <w:rFonts w:cs="Arial"/>
          <w:sz w:val="28"/>
          <w:szCs w:val="28"/>
        </w:rPr>
      </w:pPr>
      <w:r>
        <w:rPr>
          <w:rFonts w:cs="Arial"/>
          <w:noProof/>
          <w:lang w:eastAsia="en-AU"/>
        </w:rPr>
        <w:lastRenderedPageBreak/>
        <w:drawing>
          <wp:inline distT="0" distB="0" distL="0" distR="0">
            <wp:extent cx="1010285" cy="92519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rsidR="003D1E63" w:rsidRPr="003B1A08" w:rsidRDefault="003D1E63" w:rsidP="003D1E63">
      <w:pPr>
        <w:pStyle w:val="Heading1"/>
        <w:keepLines/>
        <w:pageBreakBefore w:val="0"/>
        <w:pBdr>
          <w:bottom w:val="none" w:sz="0" w:space="0" w:color="auto"/>
        </w:pBdr>
        <w:spacing w:before="240"/>
      </w:pPr>
      <w:r>
        <w:t>Schools Education Advisory Committee on Digital Citizenship</w:t>
      </w:r>
    </w:p>
    <w:p w:rsidR="003D1E63" w:rsidRPr="00F215BD" w:rsidRDefault="003D1E63" w:rsidP="003D1E63">
      <w:pPr>
        <w:pStyle w:val="Heading1"/>
        <w:keepLines/>
        <w:pageBreakBefore w:val="0"/>
        <w:pBdr>
          <w:bottom w:val="none" w:sz="0" w:space="0" w:color="auto"/>
        </w:pBdr>
        <w:spacing w:before="240"/>
      </w:pPr>
      <w:r w:rsidRPr="00F215BD">
        <w:t xml:space="preserve">Determination </w:t>
      </w:r>
      <w:r>
        <w:t xml:space="preserve">13 </w:t>
      </w:r>
      <w:r w:rsidRPr="00F215BD">
        <w:t xml:space="preserve">of </w:t>
      </w:r>
      <w:r>
        <w:t>2015</w:t>
      </w:r>
    </w:p>
    <w:p w:rsidR="009E4C67" w:rsidRPr="003B1A08" w:rsidRDefault="009E4C67" w:rsidP="008E31D4">
      <w:proofErr w:type="gramStart"/>
      <w:r w:rsidRPr="003B1A08">
        <w:t>made</w:t>
      </w:r>
      <w:proofErr w:type="gramEnd"/>
      <w:r w:rsidRPr="003B1A08">
        <w:t xml:space="preserve"> under the </w:t>
      </w:r>
    </w:p>
    <w:p w:rsidR="009E4C67" w:rsidRPr="008E31D4" w:rsidRDefault="009E4C67" w:rsidP="008E31D4">
      <w:pPr>
        <w:rPr>
          <w:rFonts w:cs="Arial"/>
          <w:b/>
        </w:rPr>
      </w:pPr>
      <w:r w:rsidRPr="008E31D4">
        <w:rPr>
          <w:rFonts w:cs="Arial"/>
          <w:b/>
          <w:i/>
        </w:rPr>
        <w:t>Remuneration Tribunal Act 1995</w:t>
      </w:r>
    </w:p>
    <w:p w:rsidR="009E4C67" w:rsidRPr="003B1A08" w:rsidRDefault="009E4C67" w:rsidP="009E4C67">
      <w:pPr>
        <w:pStyle w:val="N-line3"/>
        <w:pBdr>
          <w:bottom w:val="none" w:sz="0" w:space="0" w:color="auto"/>
        </w:pBdr>
      </w:pPr>
    </w:p>
    <w:p w:rsidR="00C11250" w:rsidRDefault="00C11250">
      <w:pPr>
        <w:pStyle w:val="N-line3"/>
        <w:pBdr>
          <w:top w:val="single" w:sz="12" w:space="1" w:color="auto"/>
          <w:bottom w:val="none" w:sz="0" w:space="0" w:color="auto"/>
        </w:pBdr>
        <w:spacing w:before="120" w:after="60"/>
      </w:pPr>
    </w:p>
    <w:p w:rsidR="00C11250" w:rsidRDefault="007F3DA2">
      <w:pPr>
        <w:pStyle w:val="Heading2"/>
        <w:spacing w:before="120" w:after="60"/>
      </w:pPr>
      <w:r w:rsidRPr="007F3DA2">
        <w:t>1. Commencement</w:t>
      </w:r>
    </w:p>
    <w:p w:rsidR="00C11250" w:rsidRDefault="003D1E63">
      <w:pPr>
        <w:spacing w:before="120" w:after="60"/>
      </w:pPr>
      <w:r>
        <w:t>This instrument commence</w:t>
      </w:r>
      <w:r w:rsidR="00CD281A">
        <w:t>s</w:t>
      </w:r>
      <w:bookmarkStart w:id="1" w:name="_GoBack"/>
      <w:bookmarkEnd w:id="1"/>
      <w:r w:rsidR="007F3DA2">
        <w:t xml:space="preserve"> on 1 </w:t>
      </w:r>
      <w:r>
        <w:t>July</w:t>
      </w:r>
      <w:r w:rsidR="007F3DA2">
        <w:t xml:space="preserve"> 201</w:t>
      </w:r>
      <w:r w:rsidR="005A64DB">
        <w:t>5</w:t>
      </w:r>
      <w:r w:rsidR="0086070F">
        <w:t xml:space="preserve"> and will be revoked upon the commencement of Determination 12 of 2015</w:t>
      </w:r>
      <w:r w:rsidR="007F3DA2">
        <w:t>.</w:t>
      </w:r>
    </w:p>
    <w:p w:rsidR="00C11250" w:rsidRDefault="00C11250">
      <w:pPr>
        <w:spacing w:before="120" w:after="60"/>
      </w:pPr>
    </w:p>
    <w:p w:rsidR="00C11250" w:rsidRDefault="007F3DA2">
      <w:pPr>
        <w:pStyle w:val="Heading2"/>
        <w:spacing w:before="120" w:after="60"/>
      </w:pPr>
      <w:r w:rsidRPr="007F3DA2">
        <w:t xml:space="preserve">2. </w:t>
      </w:r>
      <w:r w:rsidR="0086070F">
        <w:t xml:space="preserve">Remuneration </w:t>
      </w:r>
    </w:p>
    <w:p w:rsidR="0086070F" w:rsidRDefault="0086070F" w:rsidP="0086070F">
      <w:pPr>
        <w:pStyle w:val="Heading2"/>
        <w:spacing w:before="120" w:after="60"/>
        <w:rPr>
          <w:b w:val="0"/>
        </w:rPr>
      </w:pPr>
      <w:r>
        <w:rPr>
          <w:b w:val="0"/>
        </w:rPr>
        <w:t xml:space="preserve">Remuneration for the Chair of the Schools Education Advisory Committee on Digital Citizenship is set at $485 per diem. </w:t>
      </w:r>
    </w:p>
    <w:p w:rsidR="0086070F" w:rsidRPr="0086070F" w:rsidRDefault="0086070F" w:rsidP="0086070F"/>
    <w:bookmarkEnd w:id="0"/>
    <w:p w:rsidR="0086070F" w:rsidRDefault="0086070F" w:rsidP="0086070F">
      <w:pPr>
        <w:pStyle w:val="Heading2"/>
        <w:spacing w:before="120" w:after="60"/>
      </w:pPr>
      <w:r>
        <w:t>3</w:t>
      </w:r>
      <w:r w:rsidRPr="007F3DA2">
        <w:t xml:space="preserve">. </w:t>
      </w:r>
      <w:r>
        <w:t xml:space="preserve">Other conditions </w:t>
      </w:r>
    </w:p>
    <w:p w:rsidR="0086070F" w:rsidRDefault="0086070F" w:rsidP="0086070F">
      <w:pPr>
        <w:pStyle w:val="Heading2"/>
        <w:spacing w:before="120" w:after="60"/>
        <w:rPr>
          <w:b w:val="0"/>
        </w:rPr>
      </w:pPr>
      <w:r>
        <w:rPr>
          <w:b w:val="0"/>
        </w:rPr>
        <w:t>Other terms and conditions associated with the position of Chair of the Schools Education Advisory Committee on Digital Citizenship are listed in Amended Determination 11 of 2014.</w:t>
      </w:r>
    </w:p>
    <w:p w:rsidR="00C7762A" w:rsidRDefault="00C7762A" w:rsidP="009E4C67">
      <w:pPr>
        <w:tabs>
          <w:tab w:val="left" w:pos="4253"/>
          <w:tab w:val="left" w:leader="dot" w:pos="8222"/>
        </w:tabs>
      </w:pPr>
    </w:p>
    <w:p w:rsidR="00C7762A" w:rsidRDefault="00C7762A" w:rsidP="009E4C67">
      <w:pPr>
        <w:tabs>
          <w:tab w:val="left" w:pos="4253"/>
          <w:tab w:val="left" w:leader="dot" w:pos="8222"/>
        </w:tabs>
      </w:pPr>
    </w:p>
    <w:p w:rsidR="009E4C67" w:rsidRPr="00A9481F" w:rsidRDefault="009E4C67" w:rsidP="009E4C67">
      <w:pPr>
        <w:tabs>
          <w:tab w:val="left" w:pos="4253"/>
          <w:tab w:val="left" w:leader="dot" w:pos="8222"/>
        </w:tabs>
      </w:pPr>
      <w:r w:rsidRPr="00A9481F">
        <w:t>Anne Cahill Lambert AM</w:t>
      </w:r>
      <w:r w:rsidRPr="00A9481F">
        <w:tab/>
      </w:r>
    </w:p>
    <w:p w:rsidR="009E4C67" w:rsidRPr="00A9481F" w:rsidRDefault="009E4C67" w:rsidP="009E4C67">
      <w:pPr>
        <w:tabs>
          <w:tab w:val="left" w:pos="4253"/>
          <w:tab w:val="left" w:leader="dot" w:pos="8222"/>
        </w:tabs>
      </w:pPr>
      <w:r w:rsidRPr="00A9481F">
        <w:t>Chair</w:t>
      </w:r>
      <w:r w:rsidRPr="00A9481F">
        <w:tab/>
        <w:t>.................................................................</w:t>
      </w:r>
    </w:p>
    <w:p w:rsidR="009E4C67" w:rsidRPr="00A9481F" w:rsidRDefault="009E4C67" w:rsidP="009E4C67">
      <w:pPr>
        <w:tabs>
          <w:tab w:val="left" w:pos="4253"/>
          <w:tab w:val="left" w:leader="dot" w:pos="8222"/>
        </w:tabs>
      </w:pPr>
    </w:p>
    <w:p w:rsidR="009E4C67" w:rsidRPr="00A9481F" w:rsidRDefault="009E4C67" w:rsidP="009E4C67">
      <w:pPr>
        <w:tabs>
          <w:tab w:val="left" w:pos="4253"/>
          <w:tab w:val="left" w:leader="dot" w:pos="8222"/>
        </w:tabs>
      </w:pPr>
    </w:p>
    <w:p w:rsidR="009E4C67" w:rsidRPr="00A9481F" w:rsidRDefault="009E4C67" w:rsidP="009E4C67">
      <w:pPr>
        <w:tabs>
          <w:tab w:val="left" w:pos="4253"/>
          <w:tab w:val="left" w:leader="dot" w:pos="8222"/>
        </w:tabs>
      </w:pPr>
    </w:p>
    <w:p w:rsidR="009E4C67" w:rsidRPr="00A9481F" w:rsidRDefault="00330830" w:rsidP="009E4C67">
      <w:pPr>
        <w:tabs>
          <w:tab w:val="left" w:pos="4253"/>
          <w:tab w:val="left" w:leader="dot" w:pos="8222"/>
        </w:tabs>
      </w:pPr>
      <w:r>
        <w:t xml:space="preserve">Dr </w:t>
      </w:r>
      <w:r w:rsidR="009E4C67">
        <w:t>Colin Adrian</w:t>
      </w:r>
      <w:r w:rsidR="009E4C67" w:rsidRPr="00A9481F">
        <w:tab/>
      </w:r>
    </w:p>
    <w:p w:rsidR="009E4C67" w:rsidRPr="00A9481F" w:rsidRDefault="009E4C67" w:rsidP="009E4C67">
      <w:pPr>
        <w:tabs>
          <w:tab w:val="left" w:pos="4253"/>
          <w:tab w:val="left" w:leader="dot" w:pos="8222"/>
        </w:tabs>
      </w:pPr>
      <w:r w:rsidRPr="00A9481F">
        <w:t>Member</w:t>
      </w:r>
      <w:r w:rsidRPr="00A9481F">
        <w:tab/>
        <w:t>.................................................................</w:t>
      </w:r>
    </w:p>
    <w:p w:rsidR="009E4C67" w:rsidRPr="00A9481F" w:rsidRDefault="009E4C67" w:rsidP="009E4C67">
      <w:pPr>
        <w:tabs>
          <w:tab w:val="left" w:pos="4253"/>
          <w:tab w:val="left" w:leader="dot" w:pos="8222"/>
        </w:tabs>
      </w:pPr>
    </w:p>
    <w:p w:rsidR="009E4C67" w:rsidRDefault="009E4C67" w:rsidP="009E4C67">
      <w:pPr>
        <w:tabs>
          <w:tab w:val="left" w:pos="4253"/>
          <w:tab w:val="left" w:leader="dot" w:pos="8222"/>
        </w:tabs>
      </w:pPr>
    </w:p>
    <w:p w:rsidR="00282079" w:rsidRDefault="00282079" w:rsidP="009E4C67">
      <w:pPr>
        <w:tabs>
          <w:tab w:val="left" w:pos="4253"/>
          <w:tab w:val="left" w:leader="dot" w:pos="8222"/>
        </w:tabs>
      </w:pPr>
    </w:p>
    <w:p w:rsidR="00282079" w:rsidRPr="00A9481F" w:rsidRDefault="00282079" w:rsidP="00282079">
      <w:pPr>
        <w:tabs>
          <w:tab w:val="left" w:pos="4253"/>
          <w:tab w:val="left" w:leader="dot" w:pos="8222"/>
        </w:tabs>
      </w:pPr>
      <w:r>
        <w:t>James Smythe</w:t>
      </w:r>
      <w:r w:rsidR="004D1C27">
        <w:t xml:space="preserve"> PSM</w:t>
      </w:r>
      <w:r w:rsidRPr="00A9481F">
        <w:tab/>
      </w:r>
    </w:p>
    <w:p w:rsidR="00282079" w:rsidRPr="00A9481F" w:rsidRDefault="00282079" w:rsidP="00282079">
      <w:pPr>
        <w:tabs>
          <w:tab w:val="left" w:pos="4253"/>
          <w:tab w:val="left" w:leader="dot" w:pos="8222"/>
        </w:tabs>
      </w:pPr>
      <w:r w:rsidRPr="00A9481F">
        <w:t>Member</w:t>
      </w:r>
      <w:r w:rsidRPr="00A9481F">
        <w:tab/>
        <w:t>.................................................................</w:t>
      </w:r>
    </w:p>
    <w:p w:rsidR="00282079" w:rsidRDefault="00282079" w:rsidP="009E4C67">
      <w:pPr>
        <w:tabs>
          <w:tab w:val="left" w:pos="4253"/>
          <w:tab w:val="left" w:leader="dot" w:pos="8222"/>
        </w:tabs>
      </w:pPr>
    </w:p>
    <w:p w:rsidR="00F778DA" w:rsidRDefault="007E6435" w:rsidP="007E6435">
      <w:pPr>
        <w:tabs>
          <w:tab w:val="left" w:pos="4253"/>
          <w:tab w:val="left" w:leader="dot" w:pos="8222"/>
        </w:tabs>
        <w:jc w:val="right"/>
      </w:pPr>
      <w:r>
        <w:t>October 2015</w:t>
      </w:r>
    </w:p>
    <w:sectPr w:rsidR="00F778DA" w:rsidSect="00DD73BE">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FD1" w:rsidRDefault="00163FD1">
      <w:r>
        <w:separator/>
      </w:r>
    </w:p>
  </w:endnote>
  <w:endnote w:type="continuationSeparator" w:id="0">
    <w:p w:rsidR="00163FD1" w:rsidRDefault="00163F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C65752">
    <w:pPr>
      <w:pStyle w:val="Footer"/>
      <w:jc w:val="right"/>
    </w:pPr>
    <w:r>
      <w:fldChar w:fldCharType="begin"/>
    </w:r>
    <w:r w:rsidR="00D11627">
      <w:instrText xml:space="preserve"> PAGE   \* MERGEFORMAT </w:instrText>
    </w:r>
    <w:r>
      <w:fldChar w:fldCharType="separate"/>
    </w:r>
    <w:r w:rsidR="00D11627">
      <w:rPr>
        <w:noProof/>
      </w:rPr>
      <w:t>1</w:t>
    </w:r>
    <w:r>
      <w:rPr>
        <w:noProof/>
      </w:rPr>
      <w:fldChar w:fldCharType="end"/>
    </w:r>
  </w:p>
  <w:p w:rsidR="00163FD1" w:rsidRDefault="00163FD1" w:rsidP="004455DD">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C65752">
    <w:pPr>
      <w:pStyle w:val="Footer"/>
      <w:framePr w:wrap="around" w:vAnchor="text" w:hAnchor="margin" w:xAlign="right" w:y="1"/>
      <w:rPr>
        <w:rStyle w:val="PageNumber"/>
      </w:rPr>
    </w:pPr>
    <w:r>
      <w:rPr>
        <w:rStyle w:val="PageNumber"/>
      </w:rPr>
      <w:fldChar w:fldCharType="begin"/>
    </w:r>
    <w:r w:rsidR="00163FD1">
      <w:rPr>
        <w:rStyle w:val="PageNumber"/>
      </w:rPr>
      <w:instrText xml:space="preserve">PAGE  </w:instrText>
    </w:r>
    <w:r>
      <w:rPr>
        <w:rStyle w:val="PageNumber"/>
      </w:rPr>
      <w:fldChar w:fldCharType="end"/>
    </w:r>
  </w:p>
  <w:p w:rsidR="00163FD1" w:rsidRDefault="00163FD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FD1" w:rsidRDefault="00163FD1">
      <w:r>
        <w:separator/>
      </w:r>
    </w:p>
  </w:footnote>
  <w:footnote w:type="continuationSeparator" w:id="0">
    <w:p w:rsidR="00163FD1" w:rsidRDefault="00163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D1" w:rsidRDefault="00163F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3B0E5C"/>
    <w:multiLevelType w:val="multilevel"/>
    <w:tmpl w:val="2FEA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E83EE9"/>
    <w:multiLevelType w:val="multilevel"/>
    <w:tmpl w:val="7DB04756"/>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nsid w:val="6AA91194"/>
    <w:multiLevelType w:val="hybridMultilevel"/>
    <w:tmpl w:val="0E96D4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0"/>
  </w:num>
  <w:num w:numId="4">
    <w:abstractNumId w:val="8"/>
  </w:num>
  <w:num w:numId="5">
    <w:abstractNumId w:val="6"/>
  </w:num>
  <w:num w:numId="6">
    <w:abstractNumId w:val="7"/>
  </w:num>
  <w:num w:numId="7">
    <w:abstractNumId w:val="3"/>
  </w:num>
  <w:num w:numId="8">
    <w:abstractNumId w:val="4"/>
  </w:num>
  <w:num w:numId="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CA682D"/>
    <w:rsid w:val="000044FC"/>
    <w:rsid w:val="0002104E"/>
    <w:rsid w:val="00045FE9"/>
    <w:rsid w:val="00047903"/>
    <w:rsid w:val="0005314A"/>
    <w:rsid w:val="000560A5"/>
    <w:rsid w:val="00056F1E"/>
    <w:rsid w:val="000739D1"/>
    <w:rsid w:val="00090EB5"/>
    <w:rsid w:val="00093D63"/>
    <w:rsid w:val="000945B5"/>
    <w:rsid w:val="00094CC2"/>
    <w:rsid w:val="000C0FBA"/>
    <w:rsid w:val="000C255C"/>
    <w:rsid w:val="000D063D"/>
    <w:rsid w:val="000D2E7C"/>
    <w:rsid w:val="000D7702"/>
    <w:rsid w:val="0010519E"/>
    <w:rsid w:val="0010590D"/>
    <w:rsid w:val="0011446D"/>
    <w:rsid w:val="00125E3B"/>
    <w:rsid w:val="0013640A"/>
    <w:rsid w:val="001423CA"/>
    <w:rsid w:val="0014617C"/>
    <w:rsid w:val="00153E47"/>
    <w:rsid w:val="0015430B"/>
    <w:rsid w:val="00163FD1"/>
    <w:rsid w:val="0016506F"/>
    <w:rsid w:val="00166597"/>
    <w:rsid w:val="001722DB"/>
    <w:rsid w:val="00175610"/>
    <w:rsid w:val="001916BC"/>
    <w:rsid w:val="001B1067"/>
    <w:rsid w:val="001C0C3B"/>
    <w:rsid w:val="001D2916"/>
    <w:rsid w:val="001F6D77"/>
    <w:rsid w:val="0020190A"/>
    <w:rsid w:val="002055BF"/>
    <w:rsid w:val="0021099D"/>
    <w:rsid w:val="00223CB9"/>
    <w:rsid w:val="00235B3A"/>
    <w:rsid w:val="002366FC"/>
    <w:rsid w:val="00251993"/>
    <w:rsid w:val="002639F9"/>
    <w:rsid w:val="00267E35"/>
    <w:rsid w:val="002740B6"/>
    <w:rsid w:val="00282079"/>
    <w:rsid w:val="00287A77"/>
    <w:rsid w:val="00292964"/>
    <w:rsid w:val="00293EEE"/>
    <w:rsid w:val="002A134C"/>
    <w:rsid w:val="002A4ADA"/>
    <w:rsid w:val="002B391E"/>
    <w:rsid w:val="002C0635"/>
    <w:rsid w:val="002C15A4"/>
    <w:rsid w:val="002C2521"/>
    <w:rsid w:val="002C2963"/>
    <w:rsid w:val="002C3B13"/>
    <w:rsid w:val="002C590A"/>
    <w:rsid w:val="002C5A60"/>
    <w:rsid w:val="002D40AF"/>
    <w:rsid w:val="002D47D2"/>
    <w:rsid w:val="002E23E7"/>
    <w:rsid w:val="003019CD"/>
    <w:rsid w:val="00301E14"/>
    <w:rsid w:val="00322FBA"/>
    <w:rsid w:val="00330830"/>
    <w:rsid w:val="0033335A"/>
    <w:rsid w:val="00347A7E"/>
    <w:rsid w:val="003500BA"/>
    <w:rsid w:val="00354E39"/>
    <w:rsid w:val="0036438B"/>
    <w:rsid w:val="00365F2D"/>
    <w:rsid w:val="00373D11"/>
    <w:rsid w:val="00381CF4"/>
    <w:rsid w:val="00383A02"/>
    <w:rsid w:val="00386D1A"/>
    <w:rsid w:val="003B0300"/>
    <w:rsid w:val="003B1A08"/>
    <w:rsid w:val="003B1FF4"/>
    <w:rsid w:val="003B49AA"/>
    <w:rsid w:val="003C3D49"/>
    <w:rsid w:val="003D1E63"/>
    <w:rsid w:val="003D2D25"/>
    <w:rsid w:val="003F15E5"/>
    <w:rsid w:val="004004FA"/>
    <w:rsid w:val="00433BF4"/>
    <w:rsid w:val="00437715"/>
    <w:rsid w:val="00443E59"/>
    <w:rsid w:val="004455DD"/>
    <w:rsid w:val="0045334E"/>
    <w:rsid w:val="004633B0"/>
    <w:rsid w:val="00464859"/>
    <w:rsid w:val="00470F0C"/>
    <w:rsid w:val="00483DE6"/>
    <w:rsid w:val="00487C2A"/>
    <w:rsid w:val="0049436B"/>
    <w:rsid w:val="004A1A11"/>
    <w:rsid w:val="004B14B2"/>
    <w:rsid w:val="004B66BB"/>
    <w:rsid w:val="004B688C"/>
    <w:rsid w:val="004C2A9A"/>
    <w:rsid w:val="004C42DA"/>
    <w:rsid w:val="004C6DE2"/>
    <w:rsid w:val="004D1C27"/>
    <w:rsid w:val="004F5B87"/>
    <w:rsid w:val="004F77CB"/>
    <w:rsid w:val="00513C42"/>
    <w:rsid w:val="005152BC"/>
    <w:rsid w:val="00516063"/>
    <w:rsid w:val="005210C7"/>
    <w:rsid w:val="00521DCD"/>
    <w:rsid w:val="005306CC"/>
    <w:rsid w:val="00531C63"/>
    <w:rsid w:val="00537D80"/>
    <w:rsid w:val="00545DFF"/>
    <w:rsid w:val="00547466"/>
    <w:rsid w:val="005511DA"/>
    <w:rsid w:val="00557E3B"/>
    <w:rsid w:val="005708C7"/>
    <w:rsid w:val="00575184"/>
    <w:rsid w:val="0059383C"/>
    <w:rsid w:val="005A0205"/>
    <w:rsid w:val="005A139C"/>
    <w:rsid w:val="005A6144"/>
    <w:rsid w:val="005A64DB"/>
    <w:rsid w:val="005B596D"/>
    <w:rsid w:val="005E66E2"/>
    <w:rsid w:val="005E7A3E"/>
    <w:rsid w:val="005F2A73"/>
    <w:rsid w:val="0060437E"/>
    <w:rsid w:val="00604F0B"/>
    <w:rsid w:val="00614531"/>
    <w:rsid w:val="0061674A"/>
    <w:rsid w:val="00630B59"/>
    <w:rsid w:val="00634596"/>
    <w:rsid w:val="00652206"/>
    <w:rsid w:val="006537A6"/>
    <w:rsid w:val="00667D31"/>
    <w:rsid w:val="00674580"/>
    <w:rsid w:val="00674BD0"/>
    <w:rsid w:val="00677B60"/>
    <w:rsid w:val="00697229"/>
    <w:rsid w:val="006A5149"/>
    <w:rsid w:val="006A5F59"/>
    <w:rsid w:val="006B1541"/>
    <w:rsid w:val="006B231A"/>
    <w:rsid w:val="006B2E82"/>
    <w:rsid w:val="006D6312"/>
    <w:rsid w:val="006E2F19"/>
    <w:rsid w:val="006E53A9"/>
    <w:rsid w:val="006E6165"/>
    <w:rsid w:val="006F1565"/>
    <w:rsid w:val="0070081A"/>
    <w:rsid w:val="007022CA"/>
    <w:rsid w:val="007101E4"/>
    <w:rsid w:val="00712C57"/>
    <w:rsid w:val="00714C87"/>
    <w:rsid w:val="007232A0"/>
    <w:rsid w:val="00730C82"/>
    <w:rsid w:val="00730F49"/>
    <w:rsid w:val="00741CBF"/>
    <w:rsid w:val="00743573"/>
    <w:rsid w:val="007534BC"/>
    <w:rsid w:val="00764B49"/>
    <w:rsid w:val="00764C6F"/>
    <w:rsid w:val="00765FDA"/>
    <w:rsid w:val="00766086"/>
    <w:rsid w:val="00774F91"/>
    <w:rsid w:val="007A4970"/>
    <w:rsid w:val="007B1718"/>
    <w:rsid w:val="007B2573"/>
    <w:rsid w:val="007B444B"/>
    <w:rsid w:val="007D72F3"/>
    <w:rsid w:val="007E6435"/>
    <w:rsid w:val="007E6AB7"/>
    <w:rsid w:val="007F3BC7"/>
    <w:rsid w:val="007F3DA2"/>
    <w:rsid w:val="00802958"/>
    <w:rsid w:val="00802ACA"/>
    <w:rsid w:val="0080694B"/>
    <w:rsid w:val="0081643F"/>
    <w:rsid w:val="0081661C"/>
    <w:rsid w:val="008275FC"/>
    <w:rsid w:val="0086070F"/>
    <w:rsid w:val="00865598"/>
    <w:rsid w:val="00867A92"/>
    <w:rsid w:val="00870068"/>
    <w:rsid w:val="00877EB0"/>
    <w:rsid w:val="00882C73"/>
    <w:rsid w:val="0089656C"/>
    <w:rsid w:val="008B6DDC"/>
    <w:rsid w:val="008C2937"/>
    <w:rsid w:val="008C43AB"/>
    <w:rsid w:val="008C5BE2"/>
    <w:rsid w:val="008C7DEE"/>
    <w:rsid w:val="008D0A3D"/>
    <w:rsid w:val="008D5909"/>
    <w:rsid w:val="008D6946"/>
    <w:rsid w:val="008E31D4"/>
    <w:rsid w:val="008F42AC"/>
    <w:rsid w:val="0091032A"/>
    <w:rsid w:val="009118FF"/>
    <w:rsid w:val="009265E5"/>
    <w:rsid w:val="00946CD2"/>
    <w:rsid w:val="00960FDB"/>
    <w:rsid w:val="00964233"/>
    <w:rsid w:val="009704C4"/>
    <w:rsid w:val="009766A1"/>
    <w:rsid w:val="009859F7"/>
    <w:rsid w:val="009A108C"/>
    <w:rsid w:val="009B4B59"/>
    <w:rsid w:val="009D1A1F"/>
    <w:rsid w:val="009E34DA"/>
    <w:rsid w:val="009E4C67"/>
    <w:rsid w:val="009E5715"/>
    <w:rsid w:val="009E5D52"/>
    <w:rsid w:val="00A033EC"/>
    <w:rsid w:val="00A262D0"/>
    <w:rsid w:val="00A276ED"/>
    <w:rsid w:val="00A403CA"/>
    <w:rsid w:val="00A517A4"/>
    <w:rsid w:val="00A54FA5"/>
    <w:rsid w:val="00A7057A"/>
    <w:rsid w:val="00A72561"/>
    <w:rsid w:val="00A77396"/>
    <w:rsid w:val="00A822E2"/>
    <w:rsid w:val="00A90033"/>
    <w:rsid w:val="00A904F3"/>
    <w:rsid w:val="00AC3B40"/>
    <w:rsid w:val="00AC729A"/>
    <w:rsid w:val="00AD3C98"/>
    <w:rsid w:val="00AD7BB4"/>
    <w:rsid w:val="00AD7DB2"/>
    <w:rsid w:val="00AE56D9"/>
    <w:rsid w:val="00AE689E"/>
    <w:rsid w:val="00AE77C3"/>
    <w:rsid w:val="00B00C69"/>
    <w:rsid w:val="00B05488"/>
    <w:rsid w:val="00B25138"/>
    <w:rsid w:val="00B40DE4"/>
    <w:rsid w:val="00B46916"/>
    <w:rsid w:val="00B543C2"/>
    <w:rsid w:val="00B5505E"/>
    <w:rsid w:val="00B634A3"/>
    <w:rsid w:val="00B7359A"/>
    <w:rsid w:val="00B75783"/>
    <w:rsid w:val="00B8383B"/>
    <w:rsid w:val="00B91851"/>
    <w:rsid w:val="00B94E3B"/>
    <w:rsid w:val="00B960E0"/>
    <w:rsid w:val="00B97BF2"/>
    <w:rsid w:val="00BB118E"/>
    <w:rsid w:val="00BB7044"/>
    <w:rsid w:val="00BC2ABD"/>
    <w:rsid w:val="00BE3052"/>
    <w:rsid w:val="00BE4B52"/>
    <w:rsid w:val="00C03DBD"/>
    <w:rsid w:val="00C05120"/>
    <w:rsid w:val="00C10C16"/>
    <w:rsid w:val="00C10E1A"/>
    <w:rsid w:val="00C11250"/>
    <w:rsid w:val="00C22742"/>
    <w:rsid w:val="00C23982"/>
    <w:rsid w:val="00C2538E"/>
    <w:rsid w:val="00C32F19"/>
    <w:rsid w:val="00C527B5"/>
    <w:rsid w:val="00C5322A"/>
    <w:rsid w:val="00C57524"/>
    <w:rsid w:val="00C619C4"/>
    <w:rsid w:val="00C65752"/>
    <w:rsid w:val="00C76A53"/>
    <w:rsid w:val="00C7762A"/>
    <w:rsid w:val="00C77EAF"/>
    <w:rsid w:val="00C810A6"/>
    <w:rsid w:val="00C82612"/>
    <w:rsid w:val="00CA682D"/>
    <w:rsid w:val="00CB0848"/>
    <w:rsid w:val="00CB7D64"/>
    <w:rsid w:val="00CC0BA1"/>
    <w:rsid w:val="00CC4A40"/>
    <w:rsid w:val="00CC57FE"/>
    <w:rsid w:val="00CC5C68"/>
    <w:rsid w:val="00CD281A"/>
    <w:rsid w:val="00CE2B20"/>
    <w:rsid w:val="00CF2E46"/>
    <w:rsid w:val="00D003B9"/>
    <w:rsid w:val="00D02D9B"/>
    <w:rsid w:val="00D11627"/>
    <w:rsid w:val="00D24A6F"/>
    <w:rsid w:val="00D25E0E"/>
    <w:rsid w:val="00D44865"/>
    <w:rsid w:val="00D452F4"/>
    <w:rsid w:val="00D56A6B"/>
    <w:rsid w:val="00D6128B"/>
    <w:rsid w:val="00D9699C"/>
    <w:rsid w:val="00DA1BE7"/>
    <w:rsid w:val="00DA50F3"/>
    <w:rsid w:val="00DA5569"/>
    <w:rsid w:val="00DC011D"/>
    <w:rsid w:val="00DC35CF"/>
    <w:rsid w:val="00DD1F0B"/>
    <w:rsid w:val="00DD73BE"/>
    <w:rsid w:val="00DE6EB1"/>
    <w:rsid w:val="00DF0AB8"/>
    <w:rsid w:val="00DF0D48"/>
    <w:rsid w:val="00DF6B06"/>
    <w:rsid w:val="00DF73B5"/>
    <w:rsid w:val="00E14F84"/>
    <w:rsid w:val="00E16907"/>
    <w:rsid w:val="00E32058"/>
    <w:rsid w:val="00E33098"/>
    <w:rsid w:val="00E356CE"/>
    <w:rsid w:val="00E35C4B"/>
    <w:rsid w:val="00E43087"/>
    <w:rsid w:val="00E546CC"/>
    <w:rsid w:val="00E61D6D"/>
    <w:rsid w:val="00E7244F"/>
    <w:rsid w:val="00E76FE2"/>
    <w:rsid w:val="00EA1A9E"/>
    <w:rsid w:val="00EA576E"/>
    <w:rsid w:val="00EE7426"/>
    <w:rsid w:val="00EF3FD7"/>
    <w:rsid w:val="00F215BD"/>
    <w:rsid w:val="00F328E5"/>
    <w:rsid w:val="00F35025"/>
    <w:rsid w:val="00F412B1"/>
    <w:rsid w:val="00F44CAD"/>
    <w:rsid w:val="00F47A99"/>
    <w:rsid w:val="00F50BB9"/>
    <w:rsid w:val="00F532B1"/>
    <w:rsid w:val="00F53DC7"/>
    <w:rsid w:val="00F6462E"/>
    <w:rsid w:val="00F64856"/>
    <w:rsid w:val="00F67DFE"/>
    <w:rsid w:val="00F71CC3"/>
    <w:rsid w:val="00F74FF0"/>
    <w:rsid w:val="00F75042"/>
    <w:rsid w:val="00F778DA"/>
    <w:rsid w:val="00F77F4B"/>
    <w:rsid w:val="00F875AC"/>
    <w:rsid w:val="00F87F74"/>
    <w:rsid w:val="00F902F2"/>
    <w:rsid w:val="00F90F96"/>
    <w:rsid w:val="00FA0455"/>
    <w:rsid w:val="00FA2484"/>
    <w:rsid w:val="00FA7ED7"/>
    <w:rsid w:val="00FB3B06"/>
    <w:rsid w:val="00FB4BFB"/>
    <w:rsid w:val="00FB7E3C"/>
    <w:rsid w:val="00FC1A46"/>
    <w:rsid w:val="00FC1AD2"/>
    <w:rsid w:val="00FC5C65"/>
    <w:rsid w:val="00FE11B6"/>
    <w:rsid w:val="00FE674B"/>
    <w:rsid w:val="00FE6C66"/>
    <w:rsid w:val="00FF0669"/>
    <w:rsid w:val="00FF40D4"/>
    <w:rsid w:val="00FF713A"/>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s>
</file>

<file path=word/webSettings.xml><?xml version="1.0" encoding="utf-8"?>
<w:webSettings xmlns:r="http://schemas.openxmlformats.org/officeDocument/2006/relationships" xmlns:w="http://schemas.openxmlformats.org/wordprocessingml/2006/main">
  <w:divs>
    <w:div w:id="14304200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82C1-078F-4819-B25A-9462B421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Determination 10 of 2013 Supreme Court</vt:lpstr>
    </vt:vector>
  </TitlesOfParts>
  <Company>InTACT</Company>
  <LinksUpToDate>false</LinksUpToDate>
  <CharactersWithSpaces>2431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10 of 2013 Supreme Court</dc:title>
  <dc:subject>Remuneration</dc:subject>
  <dc:creator>ACT Remuneration Tribunal</dc:creator>
  <cp:lastModifiedBy>jacob collins</cp:lastModifiedBy>
  <cp:revision>2</cp:revision>
  <cp:lastPrinted>2014-10-08T03:05:00Z</cp:lastPrinted>
  <dcterms:created xsi:type="dcterms:W3CDTF">2015-10-08T04:59:00Z</dcterms:created>
  <dcterms:modified xsi:type="dcterms:W3CDTF">2015-10-08T04:59:00Z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10 of 2013 on ACT Supreme Court Judicial Positions</vt:lpwstr>
  </property>
  <property fmtid="{D5CDD505-2E9C-101B-9397-08002B2CF9AE}" pid="4" name="Function">
    <vt:lpwstr>Remuneration</vt:lpwstr>
  </property>
</Properties>
</file>