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B037" w14:textId="77777777" w:rsidR="001E7D06" w:rsidRPr="001E7D06" w:rsidRDefault="001E7D06" w:rsidP="001E7D06">
      <w:pPr>
        <w:suppressAutoHyphens w:val="0"/>
        <w:autoSpaceDE/>
        <w:autoSpaceDN/>
        <w:adjustRightInd/>
        <w:spacing w:after="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Ms Sandra Lambert AM</w:t>
      </w:r>
    </w:p>
    <w:p w14:paraId="4353FC21" w14:textId="77777777" w:rsidR="001E7D06" w:rsidRPr="001E7D06" w:rsidRDefault="001E7D06" w:rsidP="001E7D06">
      <w:pPr>
        <w:suppressAutoHyphens w:val="0"/>
        <w:autoSpaceDE/>
        <w:autoSpaceDN/>
        <w:adjustRightInd/>
        <w:spacing w:after="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Chair ACT Remuneration Tribunal</w:t>
      </w:r>
    </w:p>
    <w:p w14:paraId="07FC6924" w14:textId="77777777" w:rsidR="001E7D06" w:rsidRPr="001E7D06" w:rsidRDefault="001E7D06" w:rsidP="001E7D06">
      <w:pPr>
        <w:suppressAutoHyphens w:val="0"/>
        <w:autoSpaceDE/>
        <w:autoSpaceDN/>
        <w:adjustRightInd/>
        <w:spacing w:after="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PO Box 964</w:t>
      </w:r>
    </w:p>
    <w:p w14:paraId="795A33CF" w14:textId="77777777" w:rsidR="001E7D06" w:rsidRPr="001E7D06" w:rsidRDefault="001E7D06" w:rsidP="001E7D06">
      <w:pPr>
        <w:suppressAutoHyphens w:val="0"/>
        <w:autoSpaceDE/>
        <w:autoSpaceDN/>
        <w:adjustRightInd/>
        <w:spacing w:after="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Civic Square ACT 2608</w:t>
      </w:r>
    </w:p>
    <w:p w14:paraId="14829313"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p>
    <w:p w14:paraId="7050F194"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Dear Ms Lambert</w:t>
      </w:r>
    </w:p>
    <w:p w14:paraId="6C50A503"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r w:rsidRPr="001E7D06">
        <w:rPr>
          <w:rFonts w:asciiTheme="minorHAnsi" w:hAnsiTheme="minorHAnsi" w:cstheme="minorBidi"/>
          <w:b/>
          <w:bCs/>
          <w:color w:val="auto"/>
          <w:spacing w:val="0"/>
          <w:sz w:val="22"/>
          <w:szCs w:val="22"/>
          <w:lang w:val="en-AU"/>
        </w:rPr>
        <w:t>REMUNERATION OF THE ACT INSPECTOR OF CORRECTIONAL SERVICES</w:t>
      </w:r>
    </w:p>
    <w:p w14:paraId="6CD753CE"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r w:rsidRPr="001E7D06">
        <w:rPr>
          <w:rFonts w:asciiTheme="minorHAnsi" w:hAnsiTheme="minorHAnsi" w:cstheme="minorBidi"/>
          <w:b/>
          <w:bCs/>
          <w:color w:val="auto"/>
          <w:spacing w:val="0"/>
          <w:sz w:val="22"/>
          <w:szCs w:val="22"/>
          <w:lang w:val="en-AU"/>
        </w:rPr>
        <w:t>Foreword</w:t>
      </w:r>
    </w:p>
    <w:p w14:paraId="1BB6FF72" w14:textId="53AD203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I was appointed as the inaugural ACT Inspector of Correctional Services (Inspector) on a five year contract which ends in </w:t>
      </w:r>
      <w:r w:rsidR="008522EA">
        <w:rPr>
          <w:rFonts w:asciiTheme="minorHAnsi" w:hAnsiTheme="minorHAnsi" w:cstheme="minorBidi"/>
          <w:color w:val="auto"/>
          <w:spacing w:val="0"/>
          <w:sz w:val="22"/>
          <w:szCs w:val="22"/>
          <w:lang w:val="en-AU"/>
        </w:rPr>
        <w:t xml:space="preserve">February </w:t>
      </w:r>
      <w:r w:rsidRPr="001E7D06">
        <w:rPr>
          <w:rFonts w:asciiTheme="minorHAnsi" w:hAnsiTheme="minorHAnsi" w:cstheme="minorBidi"/>
          <w:color w:val="auto"/>
          <w:spacing w:val="0"/>
          <w:sz w:val="22"/>
          <w:szCs w:val="22"/>
          <w:lang w:val="en-AU"/>
        </w:rPr>
        <w:t>2023. I wish to make clear that, for personal reasons, I will not seek or accept reappointment. In that regard, this submission concerns my successor and will not benefit me in any way.</w:t>
      </w:r>
    </w:p>
    <w:p w14:paraId="56728AC2"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r w:rsidRPr="001E7D06">
        <w:rPr>
          <w:rFonts w:asciiTheme="minorHAnsi" w:hAnsiTheme="minorHAnsi" w:cstheme="minorBidi"/>
          <w:b/>
          <w:bCs/>
          <w:color w:val="auto"/>
          <w:spacing w:val="0"/>
          <w:sz w:val="22"/>
          <w:szCs w:val="22"/>
          <w:lang w:val="en-AU"/>
        </w:rPr>
        <w:t>Background</w:t>
      </w:r>
    </w:p>
    <w:p w14:paraId="03422639" w14:textId="7C6F47F5"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The </w:t>
      </w:r>
      <w:bookmarkStart w:id="0" w:name="_Hlk107650650"/>
      <w:r w:rsidRPr="001E7D06">
        <w:rPr>
          <w:rFonts w:asciiTheme="minorHAnsi" w:hAnsiTheme="minorHAnsi" w:cstheme="minorBidi"/>
          <w:color w:val="auto"/>
          <w:spacing w:val="0"/>
          <w:sz w:val="22"/>
          <w:szCs w:val="22"/>
          <w:lang w:val="en-AU"/>
        </w:rPr>
        <w:t xml:space="preserve">ACT Inspector of Correctional Services </w:t>
      </w:r>
      <w:bookmarkEnd w:id="0"/>
      <w:r w:rsidRPr="001E7D06">
        <w:rPr>
          <w:rFonts w:asciiTheme="minorHAnsi" w:hAnsiTheme="minorHAnsi" w:cstheme="minorBidi"/>
          <w:color w:val="auto"/>
          <w:spacing w:val="0"/>
          <w:sz w:val="22"/>
          <w:szCs w:val="22"/>
          <w:lang w:val="en-AU"/>
        </w:rPr>
        <w:t xml:space="preserve">was established </w:t>
      </w:r>
      <w:r w:rsidR="008272DB">
        <w:rPr>
          <w:rFonts w:asciiTheme="minorHAnsi" w:hAnsiTheme="minorHAnsi" w:cstheme="minorBidi"/>
          <w:color w:val="auto"/>
          <w:spacing w:val="0"/>
          <w:sz w:val="22"/>
          <w:szCs w:val="22"/>
          <w:lang w:val="en-AU"/>
        </w:rPr>
        <w:t xml:space="preserve">in 2018 </w:t>
      </w:r>
      <w:r w:rsidRPr="001E7D06">
        <w:rPr>
          <w:rFonts w:asciiTheme="minorHAnsi" w:hAnsiTheme="minorHAnsi" w:cstheme="minorBidi"/>
          <w:color w:val="auto"/>
          <w:spacing w:val="0"/>
          <w:sz w:val="22"/>
          <w:szCs w:val="22"/>
          <w:lang w:val="en-AU"/>
        </w:rPr>
        <w:t xml:space="preserve">to provide independent oversight of ACT correctional and youth justice facilities, focusing on continual improvement and prevention of ill-treatment. </w:t>
      </w:r>
    </w:p>
    <w:p w14:paraId="1BC101D8"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The Inspector provides this oversight through conducting reviews of ACT </w:t>
      </w:r>
      <w:proofErr w:type="gramStart"/>
      <w:r w:rsidRPr="001E7D06">
        <w:rPr>
          <w:rFonts w:asciiTheme="minorHAnsi" w:hAnsiTheme="minorHAnsi" w:cstheme="minorBidi"/>
          <w:color w:val="auto"/>
          <w:spacing w:val="0"/>
          <w:sz w:val="22"/>
          <w:szCs w:val="22"/>
          <w:lang w:val="en-AU"/>
        </w:rPr>
        <w:t>correctional facilities</w:t>
      </w:r>
      <w:proofErr w:type="gramEnd"/>
      <w:r w:rsidRPr="001E7D06">
        <w:rPr>
          <w:rFonts w:asciiTheme="minorHAnsi" w:hAnsiTheme="minorHAnsi" w:cstheme="minorBidi"/>
          <w:color w:val="auto"/>
          <w:spacing w:val="0"/>
          <w:sz w:val="22"/>
          <w:szCs w:val="22"/>
          <w:lang w:val="en-AU"/>
        </w:rPr>
        <w:t xml:space="preserve"> and services and reviewing critical incidents. Initially this was limited to adult </w:t>
      </w:r>
      <w:proofErr w:type="gramStart"/>
      <w:r w:rsidRPr="001E7D06">
        <w:rPr>
          <w:rFonts w:asciiTheme="minorHAnsi" w:hAnsiTheme="minorHAnsi" w:cstheme="minorBidi"/>
          <w:color w:val="auto"/>
          <w:spacing w:val="0"/>
          <w:sz w:val="22"/>
          <w:szCs w:val="22"/>
          <w:lang w:val="en-AU"/>
        </w:rPr>
        <w:t>correctional facilities</w:t>
      </w:r>
      <w:proofErr w:type="gramEnd"/>
      <w:r w:rsidRPr="001E7D06">
        <w:rPr>
          <w:rFonts w:asciiTheme="minorHAnsi" w:hAnsiTheme="minorHAnsi" w:cstheme="minorBidi"/>
          <w:color w:val="auto"/>
          <w:spacing w:val="0"/>
          <w:sz w:val="22"/>
          <w:szCs w:val="22"/>
          <w:lang w:val="en-AU"/>
        </w:rPr>
        <w:t xml:space="preserve"> and services. However, in December 2019 this expanded to youth justice, including oversight of Bimberi Youth Justice Centre.</w:t>
      </w:r>
    </w:p>
    <w:p w14:paraId="56708A98" w14:textId="0D8A7F8D"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The role of Inspector was established with the passage of the </w:t>
      </w:r>
      <w:r w:rsidRPr="001E7D06">
        <w:rPr>
          <w:rFonts w:asciiTheme="minorHAnsi" w:hAnsiTheme="minorHAnsi" w:cstheme="minorBidi"/>
          <w:i/>
          <w:iCs/>
          <w:color w:val="auto"/>
          <w:spacing w:val="0"/>
          <w:sz w:val="22"/>
          <w:szCs w:val="22"/>
          <w:lang w:val="en-AU"/>
        </w:rPr>
        <w:t>Inspector of Correctional Services Act 2017</w:t>
      </w:r>
      <w:r w:rsidRPr="001E7D06">
        <w:rPr>
          <w:rFonts w:asciiTheme="minorHAnsi" w:hAnsiTheme="minorHAnsi" w:cstheme="minorBidi"/>
          <w:color w:val="auto"/>
          <w:spacing w:val="0"/>
          <w:sz w:val="22"/>
          <w:szCs w:val="22"/>
          <w:lang w:val="en-AU"/>
        </w:rPr>
        <w:t xml:space="preserve"> (</w:t>
      </w:r>
      <w:r w:rsidR="00F353B4">
        <w:rPr>
          <w:rFonts w:asciiTheme="minorHAnsi" w:hAnsiTheme="minorHAnsi" w:cstheme="minorBidi"/>
          <w:color w:val="auto"/>
          <w:spacing w:val="0"/>
          <w:sz w:val="22"/>
          <w:szCs w:val="22"/>
          <w:lang w:val="en-AU"/>
        </w:rPr>
        <w:t>ICS Act</w:t>
      </w:r>
      <w:r w:rsidRPr="001E7D06">
        <w:rPr>
          <w:rFonts w:asciiTheme="minorHAnsi" w:hAnsiTheme="minorHAnsi" w:cstheme="minorBidi"/>
          <w:color w:val="auto"/>
          <w:spacing w:val="0"/>
          <w:sz w:val="22"/>
          <w:szCs w:val="22"/>
          <w:lang w:val="en-AU"/>
        </w:rPr>
        <w:t xml:space="preserve">) in response to </w:t>
      </w:r>
      <w:proofErr w:type="gramStart"/>
      <w:r w:rsidRPr="001E7D06">
        <w:rPr>
          <w:rFonts w:asciiTheme="minorHAnsi" w:hAnsiTheme="minorHAnsi" w:cstheme="minorBidi"/>
          <w:color w:val="auto"/>
          <w:spacing w:val="0"/>
          <w:sz w:val="22"/>
          <w:szCs w:val="22"/>
          <w:lang w:val="en-AU"/>
        </w:rPr>
        <w:t>a number of</w:t>
      </w:r>
      <w:proofErr w:type="gramEnd"/>
      <w:r w:rsidRPr="001E7D06">
        <w:rPr>
          <w:rFonts w:asciiTheme="minorHAnsi" w:hAnsiTheme="minorHAnsi" w:cstheme="minorBidi"/>
          <w:color w:val="auto"/>
          <w:spacing w:val="0"/>
          <w:sz w:val="22"/>
          <w:szCs w:val="22"/>
          <w:lang w:val="en-AU"/>
        </w:rPr>
        <w:t xml:space="preserve"> critical incidents that had occurred at the Alexander Maconochie Centre, since it opened in 2009.</w:t>
      </w:r>
    </w:p>
    <w:p w14:paraId="3681D2DE" w14:textId="2ABAF762"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In particular, the tragic death of Mr Steven Freeman, a 25 year old Aboriginal man at the Alexander Maconochie Centre on 27 May 2016 prompted an independent inquiry to </w:t>
      </w:r>
      <w:r w:rsidR="003E07E9">
        <w:rPr>
          <w:rFonts w:asciiTheme="minorHAnsi" w:hAnsiTheme="minorHAnsi" w:cstheme="minorBidi"/>
          <w:color w:val="auto"/>
          <w:spacing w:val="0"/>
          <w:sz w:val="22"/>
          <w:szCs w:val="22"/>
          <w:lang w:val="en-AU"/>
        </w:rPr>
        <w:t>review</w:t>
      </w:r>
      <w:r w:rsidRPr="001E7D06">
        <w:rPr>
          <w:rFonts w:asciiTheme="minorHAnsi" w:hAnsiTheme="minorHAnsi" w:cstheme="minorBidi"/>
          <w:color w:val="auto"/>
          <w:spacing w:val="0"/>
          <w:sz w:val="22"/>
          <w:szCs w:val="22"/>
          <w:lang w:val="en-AU"/>
        </w:rPr>
        <w:t xml:space="preserve"> the treatment and care of Mr Freeman. Mr Philip Moss AM was appointed and conducted a review that made </w:t>
      </w:r>
      <w:proofErr w:type="gramStart"/>
      <w:r w:rsidRPr="001E7D06">
        <w:rPr>
          <w:rFonts w:asciiTheme="minorHAnsi" w:hAnsiTheme="minorHAnsi" w:cstheme="minorBidi"/>
          <w:color w:val="auto"/>
          <w:spacing w:val="0"/>
          <w:sz w:val="22"/>
          <w:szCs w:val="22"/>
          <w:lang w:val="en-AU"/>
        </w:rPr>
        <w:t>a number of</w:t>
      </w:r>
      <w:proofErr w:type="gramEnd"/>
      <w:r w:rsidRPr="001E7D06">
        <w:rPr>
          <w:rFonts w:asciiTheme="minorHAnsi" w:hAnsiTheme="minorHAnsi" w:cstheme="minorBidi"/>
          <w:color w:val="auto"/>
          <w:spacing w:val="0"/>
          <w:sz w:val="22"/>
          <w:szCs w:val="22"/>
          <w:lang w:val="en-AU"/>
        </w:rPr>
        <w:t xml:space="preserve"> recommendations. The Moss review report is entitled “So Much Sadness in our Lives”. The ACT government’s response to the Moss review included a commitment to establish an Inspector of Correctional Services.</w:t>
      </w:r>
    </w:p>
    <w:p w14:paraId="56C94998" w14:textId="77777777" w:rsidR="0001568D"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Although the Moss review was the immediate precursor to the establishment of the Office of the Inspector, </w:t>
      </w:r>
      <w:proofErr w:type="gramStart"/>
      <w:r w:rsidRPr="001E7D06">
        <w:rPr>
          <w:rFonts w:asciiTheme="minorHAnsi" w:hAnsiTheme="minorHAnsi" w:cstheme="minorBidi"/>
          <w:color w:val="auto"/>
          <w:spacing w:val="0"/>
          <w:sz w:val="22"/>
          <w:szCs w:val="22"/>
          <w:lang w:val="en-AU"/>
        </w:rPr>
        <w:t>a number of</w:t>
      </w:r>
      <w:proofErr w:type="gramEnd"/>
      <w:r w:rsidRPr="001E7D06">
        <w:rPr>
          <w:rFonts w:asciiTheme="minorHAnsi" w:hAnsiTheme="minorHAnsi" w:cstheme="minorBidi"/>
          <w:color w:val="auto"/>
          <w:spacing w:val="0"/>
          <w:sz w:val="22"/>
          <w:szCs w:val="22"/>
          <w:lang w:val="en-AU"/>
        </w:rPr>
        <w:t xml:space="preserve"> stakeholders had for a number of years called for a prison inspectorate, including the ACT Human Rights Commission in reviews of ACT’s now closed remand facility, the Belconnen Remand Centre. The establishment of a preventive oversight entity was particularly timely, given Australia ratified the Optional Protocol to the Convention Against Torture (OPCAT) in December 2017, which requires jurisdictions to establish or designate independent entities to provide oversight </w:t>
      </w:r>
    </w:p>
    <w:p w14:paraId="767CC321" w14:textId="77777777" w:rsidR="0001568D" w:rsidRDefault="0001568D"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p>
    <w:p w14:paraId="378612B0" w14:textId="77777777" w:rsidR="0001568D" w:rsidRDefault="0001568D"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p>
    <w:p w14:paraId="2D836CD6" w14:textId="4ABBFD0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lastRenderedPageBreak/>
        <w:t>of places of detention (National Preventive Mechanisms -NPM)</w:t>
      </w:r>
      <w:r w:rsidR="00E929E0">
        <w:rPr>
          <w:rFonts w:asciiTheme="minorHAnsi" w:hAnsiTheme="minorHAnsi" w:cstheme="minorBidi"/>
          <w:color w:val="auto"/>
          <w:spacing w:val="0"/>
          <w:sz w:val="22"/>
          <w:szCs w:val="22"/>
          <w:lang w:val="en-AU"/>
        </w:rPr>
        <w:t xml:space="preserve">. </w:t>
      </w:r>
      <w:bookmarkStart w:id="1" w:name="_Hlk107810980"/>
      <w:r w:rsidRPr="001E7D06">
        <w:rPr>
          <w:rFonts w:asciiTheme="minorHAnsi" w:hAnsiTheme="minorHAnsi" w:cstheme="minorBidi"/>
          <w:color w:val="auto"/>
          <w:spacing w:val="0"/>
          <w:sz w:val="22"/>
          <w:szCs w:val="22"/>
          <w:lang w:val="en-AU"/>
        </w:rPr>
        <w:t>The Inspector was designated by the ACT government as an OPCAT NPM for ACT adult and youth detention centres in February 2022.</w:t>
      </w:r>
      <w:bookmarkEnd w:id="1"/>
    </w:p>
    <w:p w14:paraId="25F30D95" w14:textId="77777777" w:rsidR="001E7D06" w:rsidRPr="00957B0C"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957B0C">
        <w:rPr>
          <w:rFonts w:asciiTheme="minorHAnsi" w:hAnsiTheme="minorHAnsi" w:cstheme="minorBidi"/>
          <w:color w:val="auto"/>
          <w:spacing w:val="0"/>
          <w:sz w:val="22"/>
          <w:szCs w:val="22"/>
          <w:lang w:val="en-AU"/>
        </w:rPr>
        <w:t>The Inspector exercises significant powers under the ICS Act and reports only to the ACT Legislative Assembly.</w:t>
      </w:r>
    </w:p>
    <w:p w14:paraId="785CDDAC" w14:textId="0E006FAF"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Reviews carried out by the Inspector are conducted against the Inspector’s </w:t>
      </w:r>
      <w:hyperlink r:id="rId8" w:history="1">
        <w:r w:rsidR="006969B9" w:rsidRPr="006969B9">
          <w:rPr>
            <w:rStyle w:val="Hyperlink"/>
            <w:rFonts w:asciiTheme="minorHAnsi" w:hAnsiTheme="minorHAnsi" w:cstheme="minorBidi"/>
            <w:spacing w:val="0"/>
            <w:sz w:val="22"/>
            <w:szCs w:val="22"/>
            <w:lang w:val="en-AU"/>
          </w:rPr>
          <w:t>published inspection standards</w:t>
        </w:r>
      </w:hyperlink>
      <w:r w:rsidRPr="001E7D06">
        <w:rPr>
          <w:rFonts w:asciiTheme="minorHAnsi" w:hAnsiTheme="minorHAnsi" w:cstheme="minorBidi"/>
          <w:color w:val="auto"/>
          <w:spacing w:val="0"/>
          <w:sz w:val="22"/>
          <w:szCs w:val="22"/>
          <w:lang w:val="en-AU"/>
        </w:rPr>
        <w:t>, which set out the expectations for treatment and care, and indicators that help assess whether expectations are being met</w:t>
      </w:r>
      <w:r w:rsidR="006969B9">
        <w:rPr>
          <w:rFonts w:asciiTheme="minorHAnsi" w:hAnsiTheme="minorHAnsi" w:cstheme="minorBidi"/>
          <w:color w:val="auto"/>
          <w:spacing w:val="0"/>
          <w:sz w:val="22"/>
          <w:szCs w:val="22"/>
          <w:lang w:val="en-AU"/>
        </w:rPr>
        <w:t xml:space="preserve"> </w:t>
      </w:r>
    </w:p>
    <w:p w14:paraId="1DB119CE"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The Standards are tailored for the ACT's unique conditions: a small jurisdiction, operating under human rights legislation, and at the time of writing, with one adult </w:t>
      </w:r>
      <w:proofErr w:type="gramStart"/>
      <w:r w:rsidRPr="001E7D06">
        <w:rPr>
          <w:rFonts w:asciiTheme="minorHAnsi" w:hAnsiTheme="minorHAnsi" w:cstheme="minorBidi"/>
          <w:color w:val="auto"/>
          <w:spacing w:val="0"/>
          <w:sz w:val="22"/>
          <w:szCs w:val="22"/>
          <w:lang w:val="en-AU"/>
        </w:rPr>
        <w:t>correctional facility</w:t>
      </w:r>
      <w:proofErr w:type="gramEnd"/>
      <w:r w:rsidRPr="001E7D06">
        <w:rPr>
          <w:rFonts w:asciiTheme="minorHAnsi" w:hAnsiTheme="minorHAnsi" w:cstheme="minorBidi"/>
          <w:color w:val="auto"/>
          <w:spacing w:val="0"/>
          <w:sz w:val="22"/>
          <w:szCs w:val="22"/>
          <w:lang w:val="en-AU"/>
        </w:rPr>
        <w:t xml:space="preserve"> and one youth justice that detains both remand and sentenced people, women and men. The Standards are informed by relevant ACT law and policy. For the adult Standards this includes the </w:t>
      </w:r>
      <w:r w:rsidRPr="001E7D06">
        <w:rPr>
          <w:rFonts w:asciiTheme="minorHAnsi" w:hAnsiTheme="minorHAnsi" w:cstheme="minorBidi"/>
          <w:i/>
          <w:iCs/>
          <w:color w:val="auto"/>
          <w:spacing w:val="0"/>
          <w:sz w:val="22"/>
          <w:szCs w:val="22"/>
          <w:lang w:val="en-AU"/>
        </w:rPr>
        <w:t xml:space="preserve">Corrections Management Act 2007 </w:t>
      </w:r>
      <w:r w:rsidRPr="001E7D06">
        <w:rPr>
          <w:rFonts w:asciiTheme="minorHAnsi" w:hAnsiTheme="minorHAnsi" w:cstheme="minorBidi"/>
          <w:color w:val="auto"/>
          <w:spacing w:val="0"/>
          <w:sz w:val="22"/>
          <w:szCs w:val="22"/>
          <w:lang w:val="en-AU"/>
        </w:rPr>
        <w:t xml:space="preserve">(CM Act) as well as policies and procedures notified under this Act. For the youth Standards this includes the </w:t>
      </w:r>
      <w:r w:rsidRPr="001E7D06">
        <w:rPr>
          <w:rFonts w:asciiTheme="minorHAnsi" w:hAnsiTheme="minorHAnsi" w:cstheme="minorBidi"/>
          <w:i/>
          <w:iCs/>
          <w:color w:val="auto"/>
          <w:spacing w:val="0"/>
          <w:sz w:val="22"/>
          <w:szCs w:val="22"/>
          <w:lang w:val="en-AU"/>
        </w:rPr>
        <w:t>Children and Young People Act 2008</w:t>
      </w:r>
      <w:r w:rsidRPr="001E7D06">
        <w:rPr>
          <w:rFonts w:asciiTheme="minorHAnsi" w:hAnsiTheme="minorHAnsi" w:cstheme="minorBidi"/>
          <w:color w:val="auto"/>
          <w:spacing w:val="0"/>
          <w:sz w:val="22"/>
          <w:szCs w:val="22"/>
          <w:lang w:val="en-AU"/>
        </w:rPr>
        <w:t xml:space="preserve"> and the relevant policies and procedures notified under the Act.</w:t>
      </w:r>
    </w:p>
    <w:p w14:paraId="29E6650B" w14:textId="51EEB17C"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Reports are published in the ACT Legislative Assembly within </w:t>
      </w:r>
      <w:r w:rsidR="003E07E9">
        <w:rPr>
          <w:rFonts w:asciiTheme="minorHAnsi" w:hAnsiTheme="minorHAnsi" w:cstheme="minorBidi"/>
          <w:color w:val="auto"/>
          <w:spacing w:val="0"/>
          <w:sz w:val="22"/>
          <w:szCs w:val="22"/>
          <w:lang w:val="en-AU"/>
        </w:rPr>
        <w:t xml:space="preserve">six </w:t>
      </w:r>
      <w:r w:rsidRPr="001E7D06">
        <w:rPr>
          <w:rFonts w:asciiTheme="minorHAnsi" w:hAnsiTheme="minorHAnsi" w:cstheme="minorBidi"/>
          <w:color w:val="auto"/>
          <w:spacing w:val="0"/>
          <w:sz w:val="22"/>
          <w:szCs w:val="22"/>
          <w:lang w:val="en-AU"/>
        </w:rPr>
        <w:t>months of completion of the review. Prior to publication of the report, the relevant Minister and Director-General are consulted with and invited to correct any factual inaccuracies within the report.</w:t>
      </w:r>
    </w:p>
    <w:p w14:paraId="06BF2932"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The methodology for conducting reviews is based on international best practice standards. These standards are articulated in documents such as the Association for the Prevention of Torture (APT)’s Monitoring Places of detention: a practical guide (2004) and are reflected in practices developed and documented by international human rights monitoring bodies, including the UN Subcommittee for the Prevention of Torture and the Council of Europe’s Committee for the Prevention of Torture.</w:t>
      </w:r>
    </w:p>
    <w:p w14:paraId="6E9C209A"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The Inspector’s Review Framework sets out this methodology and provides information on the context in which reviews are undertaken.</w:t>
      </w:r>
    </w:p>
    <w:p w14:paraId="769BB20C" w14:textId="37F28063"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The Inspector can review critical incidents at the Alexander Maconochie Centre (AMC), ACT</w:t>
      </w:r>
      <w:r w:rsidR="00957B0C">
        <w:rPr>
          <w:rFonts w:asciiTheme="minorHAnsi" w:hAnsiTheme="minorHAnsi" w:cstheme="minorBidi"/>
          <w:color w:val="auto"/>
          <w:spacing w:val="0"/>
          <w:sz w:val="22"/>
          <w:szCs w:val="22"/>
          <w:lang w:val="en-AU"/>
        </w:rPr>
        <w:t>C</w:t>
      </w:r>
      <w:r w:rsidRPr="001E7D06">
        <w:rPr>
          <w:rFonts w:asciiTheme="minorHAnsi" w:hAnsiTheme="minorHAnsi" w:cstheme="minorBidi"/>
          <w:color w:val="auto"/>
          <w:spacing w:val="0"/>
          <w:sz w:val="22"/>
          <w:szCs w:val="22"/>
          <w:lang w:val="en-AU"/>
        </w:rPr>
        <w:t xml:space="preserve">S Court Transport Unit and Bimberi Youth Justice Centre. A critical incident is defined in the </w:t>
      </w:r>
      <w:bookmarkStart w:id="2" w:name="_Hlk107649884"/>
      <w:r w:rsidRPr="001E7D06">
        <w:rPr>
          <w:rFonts w:asciiTheme="minorHAnsi" w:hAnsiTheme="minorHAnsi" w:cstheme="minorBidi"/>
          <w:i/>
          <w:iCs/>
          <w:color w:val="auto"/>
          <w:spacing w:val="0"/>
          <w:sz w:val="22"/>
          <w:szCs w:val="22"/>
          <w:lang w:val="en-AU"/>
        </w:rPr>
        <w:t>Inspector of Correctional Services</w:t>
      </w:r>
      <w:bookmarkEnd w:id="2"/>
      <w:r w:rsidRPr="001E7D06">
        <w:rPr>
          <w:rFonts w:asciiTheme="minorHAnsi" w:hAnsiTheme="minorHAnsi" w:cstheme="minorBidi"/>
          <w:i/>
          <w:iCs/>
          <w:color w:val="auto"/>
          <w:spacing w:val="0"/>
          <w:sz w:val="22"/>
          <w:szCs w:val="22"/>
          <w:lang w:val="en-AU"/>
        </w:rPr>
        <w:t xml:space="preserve"> Act 2017</w:t>
      </w:r>
      <w:r w:rsidRPr="001E7D06">
        <w:rPr>
          <w:rFonts w:asciiTheme="minorHAnsi" w:hAnsiTheme="minorHAnsi" w:cstheme="minorBidi"/>
          <w:color w:val="auto"/>
          <w:spacing w:val="0"/>
          <w:sz w:val="22"/>
          <w:szCs w:val="22"/>
          <w:lang w:val="en-AU"/>
        </w:rPr>
        <w:t xml:space="preserve"> (ACT) to include:</w:t>
      </w:r>
    </w:p>
    <w:p w14:paraId="4E0A6B2C"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the death of a </w:t>
      </w:r>
      <w:proofErr w:type="gramStart"/>
      <w:r w:rsidRPr="001E7D06">
        <w:rPr>
          <w:rFonts w:asciiTheme="minorHAnsi" w:hAnsiTheme="minorHAnsi" w:cstheme="minorBidi"/>
          <w:color w:val="auto"/>
          <w:spacing w:val="0"/>
          <w:sz w:val="22"/>
          <w:szCs w:val="22"/>
          <w:lang w:val="en-AU"/>
        </w:rPr>
        <w:t>person;</w:t>
      </w:r>
      <w:proofErr w:type="gramEnd"/>
    </w:p>
    <w:p w14:paraId="00BE57B9"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 person’s life being </w:t>
      </w:r>
      <w:proofErr w:type="gramStart"/>
      <w:r w:rsidRPr="001E7D06">
        <w:rPr>
          <w:rFonts w:asciiTheme="minorHAnsi" w:hAnsiTheme="minorHAnsi" w:cstheme="minorBidi"/>
          <w:color w:val="auto"/>
          <w:spacing w:val="0"/>
          <w:sz w:val="22"/>
          <w:szCs w:val="22"/>
          <w:lang w:val="en-AU"/>
        </w:rPr>
        <w:t>endangered;</w:t>
      </w:r>
      <w:proofErr w:type="gramEnd"/>
    </w:p>
    <w:p w14:paraId="2137F46E"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an escape from </w:t>
      </w:r>
      <w:proofErr w:type="gramStart"/>
      <w:r w:rsidRPr="001E7D06">
        <w:rPr>
          <w:rFonts w:asciiTheme="minorHAnsi" w:hAnsiTheme="minorHAnsi" w:cstheme="minorBidi"/>
          <w:color w:val="auto"/>
          <w:spacing w:val="0"/>
          <w:sz w:val="22"/>
          <w:szCs w:val="22"/>
          <w:lang w:val="en-AU"/>
        </w:rPr>
        <w:t>custody;</w:t>
      </w:r>
      <w:proofErr w:type="gramEnd"/>
    </w:p>
    <w:p w14:paraId="7AA8D77B"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 person being taken </w:t>
      </w:r>
      <w:proofErr w:type="gramStart"/>
      <w:r w:rsidRPr="001E7D06">
        <w:rPr>
          <w:rFonts w:asciiTheme="minorHAnsi" w:hAnsiTheme="minorHAnsi" w:cstheme="minorBidi"/>
          <w:color w:val="auto"/>
          <w:spacing w:val="0"/>
          <w:sz w:val="22"/>
          <w:szCs w:val="22"/>
          <w:lang w:val="en-AU"/>
        </w:rPr>
        <w:t>hostage;</w:t>
      </w:r>
      <w:proofErr w:type="gramEnd"/>
    </w:p>
    <w:p w14:paraId="3A5F85E1"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 riot that results in significant disruption to a centre or </w:t>
      </w:r>
      <w:proofErr w:type="gramStart"/>
      <w:r w:rsidRPr="001E7D06">
        <w:rPr>
          <w:rFonts w:asciiTheme="minorHAnsi" w:hAnsiTheme="minorHAnsi" w:cstheme="minorBidi"/>
          <w:color w:val="auto"/>
          <w:spacing w:val="0"/>
          <w:sz w:val="22"/>
          <w:szCs w:val="22"/>
          <w:lang w:val="en-AU"/>
        </w:rPr>
        <w:t>service;</w:t>
      </w:r>
      <w:proofErr w:type="gramEnd"/>
    </w:p>
    <w:p w14:paraId="7D9FD217"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 fire that results in significant property </w:t>
      </w:r>
      <w:proofErr w:type="gramStart"/>
      <w:r w:rsidRPr="001E7D06">
        <w:rPr>
          <w:rFonts w:asciiTheme="minorHAnsi" w:hAnsiTheme="minorHAnsi" w:cstheme="minorBidi"/>
          <w:color w:val="auto"/>
          <w:spacing w:val="0"/>
          <w:sz w:val="22"/>
          <w:szCs w:val="22"/>
          <w:lang w:val="en-AU"/>
        </w:rPr>
        <w:t>damage;</w:t>
      </w:r>
      <w:proofErr w:type="gramEnd"/>
    </w:p>
    <w:p w14:paraId="774BB5E3"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 xml:space="preserve">an assault or use of force that results in a person being admitted to a </w:t>
      </w:r>
      <w:proofErr w:type="gramStart"/>
      <w:r w:rsidRPr="001E7D06">
        <w:rPr>
          <w:rFonts w:asciiTheme="minorHAnsi" w:hAnsiTheme="minorHAnsi" w:cstheme="minorBidi"/>
          <w:color w:val="auto"/>
          <w:spacing w:val="0"/>
          <w:sz w:val="22"/>
          <w:szCs w:val="22"/>
          <w:lang w:val="en-AU"/>
        </w:rPr>
        <w:t>hospital;</w:t>
      </w:r>
      <w:proofErr w:type="gramEnd"/>
    </w:p>
    <w:p w14:paraId="2E8DB748" w14:textId="77777777" w:rsidR="001E7D06" w:rsidRPr="001E7D06" w:rsidRDefault="001E7D06" w:rsidP="001E7D06">
      <w:pPr>
        <w:numPr>
          <w:ilvl w:val="0"/>
          <w:numId w:val="4"/>
        </w:num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any other incident identified as a critical incident by a relevant Minister or relevant director-general.</w:t>
      </w:r>
    </w:p>
    <w:p w14:paraId="0DBD1BB4" w14:textId="3561C6E1" w:rsid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lastRenderedPageBreak/>
        <w:t xml:space="preserve">The Office of Inspector of Correctional Services (OICS) has conducted </w:t>
      </w:r>
      <w:proofErr w:type="gramStart"/>
      <w:r w:rsidRPr="001E7D06">
        <w:rPr>
          <w:rFonts w:asciiTheme="minorHAnsi" w:hAnsiTheme="minorHAnsi" w:cstheme="minorBidi"/>
          <w:color w:val="auto"/>
          <w:spacing w:val="0"/>
          <w:sz w:val="22"/>
          <w:szCs w:val="22"/>
          <w:lang w:val="en-AU"/>
        </w:rPr>
        <w:t>a number of</w:t>
      </w:r>
      <w:proofErr w:type="gramEnd"/>
      <w:r w:rsidRPr="001E7D06">
        <w:rPr>
          <w:rFonts w:asciiTheme="minorHAnsi" w:hAnsiTheme="minorHAnsi" w:cstheme="minorBidi"/>
          <w:color w:val="auto"/>
          <w:spacing w:val="0"/>
          <w:sz w:val="22"/>
          <w:szCs w:val="22"/>
          <w:lang w:val="en-AU"/>
        </w:rPr>
        <w:t xml:space="preserve"> significant reviews </w:t>
      </w:r>
      <w:r w:rsidR="00957B0C">
        <w:rPr>
          <w:rFonts w:asciiTheme="minorHAnsi" w:hAnsiTheme="minorHAnsi" w:cstheme="minorBidi"/>
          <w:color w:val="auto"/>
          <w:spacing w:val="0"/>
          <w:sz w:val="22"/>
          <w:szCs w:val="22"/>
          <w:lang w:val="en-AU"/>
        </w:rPr>
        <w:t xml:space="preserve">and other work </w:t>
      </w:r>
      <w:r w:rsidRPr="001E7D06">
        <w:rPr>
          <w:rFonts w:asciiTheme="minorHAnsi" w:hAnsiTheme="minorHAnsi" w:cstheme="minorBidi"/>
          <w:color w:val="auto"/>
          <w:spacing w:val="0"/>
          <w:sz w:val="22"/>
          <w:szCs w:val="22"/>
          <w:lang w:val="en-AU"/>
        </w:rPr>
        <w:t>since it commenced operations in April 2018</w:t>
      </w:r>
      <w:r w:rsidR="00F353B4">
        <w:rPr>
          <w:rFonts w:asciiTheme="minorHAnsi" w:hAnsiTheme="minorHAnsi" w:cstheme="minorBidi"/>
          <w:color w:val="auto"/>
          <w:spacing w:val="0"/>
          <w:sz w:val="22"/>
          <w:szCs w:val="22"/>
          <w:lang w:val="en-AU"/>
        </w:rPr>
        <w:t xml:space="preserve"> (see attachment).</w:t>
      </w:r>
    </w:p>
    <w:p w14:paraId="5BA41364" w14:textId="5B92527D" w:rsidR="008522EA" w:rsidRDefault="008522EA"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r w:rsidRPr="008522EA">
        <w:rPr>
          <w:rFonts w:asciiTheme="minorHAnsi" w:hAnsiTheme="minorHAnsi" w:cstheme="minorBidi"/>
          <w:b/>
          <w:bCs/>
          <w:color w:val="auto"/>
          <w:spacing w:val="0"/>
          <w:sz w:val="22"/>
          <w:szCs w:val="22"/>
          <w:lang w:val="en-AU"/>
        </w:rPr>
        <w:t>Workload</w:t>
      </w:r>
      <w:r w:rsidR="00826E8F">
        <w:rPr>
          <w:rFonts w:asciiTheme="minorHAnsi" w:hAnsiTheme="minorHAnsi" w:cstheme="minorBidi"/>
          <w:b/>
          <w:bCs/>
          <w:color w:val="auto"/>
          <w:spacing w:val="0"/>
          <w:sz w:val="22"/>
          <w:szCs w:val="22"/>
          <w:lang w:val="en-AU"/>
        </w:rPr>
        <w:t xml:space="preserve"> and staffing</w:t>
      </w:r>
    </w:p>
    <w:p w14:paraId="321702BC" w14:textId="68C666A9" w:rsidR="00B35378" w:rsidRDefault="00B35378" w:rsidP="00B35378">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1E7D06">
        <w:rPr>
          <w:rFonts w:asciiTheme="minorHAnsi" w:hAnsiTheme="minorHAnsi" w:cstheme="minorBidi"/>
          <w:color w:val="auto"/>
          <w:spacing w:val="0"/>
          <w:sz w:val="22"/>
          <w:szCs w:val="22"/>
          <w:lang w:val="en-AU"/>
        </w:rPr>
        <w:t>OICS comprises the Inspector (PPOH), Deputy Inspector (SOG A)</w:t>
      </w:r>
      <w:r w:rsidR="00826E8F">
        <w:rPr>
          <w:rStyle w:val="FootnoteReference"/>
          <w:rFonts w:asciiTheme="minorHAnsi" w:hAnsiTheme="minorHAnsi" w:cstheme="minorBidi"/>
          <w:color w:val="auto"/>
          <w:spacing w:val="0"/>
          <w:sz w:val="22"/>
          <w:szCs w:val="22"/>
          <w:lang w:val="en-AU"/>
        </w:rPr>
        <w:footnoteReference w:id="1"/>
      </w:r>
      <w:r w:rsidRPr="001E7D06">
        <w:rPr>
          <w:rFonts w:asciiTheme="minorHAnsi" w:hAnsiTheme="minorHAnsi" w:cstheme="minorBidi"/>
          <w:color w:val="auto"/>
          <w:spacing w:val="0"/>
          <w:sz w:val="22"/>
          <w:szCs w:val="22"/>
          <w:lang w:val="en-AU"/>
        </w:rPr>
        <w:t xml:space="preserve"> and a temporary </w:t>
      </w:r>
      <w:r>
        <w:rPr>
          <w:rFonts w:asciiTheme="minorHAnsi" w:hAnsiTheme="minorHAnsi" w:cstheme="minorBidi"/>
          <w:color w:val="auto"/>
          <w:spacing w:val="0"/>
          <w:sz w:val="22"/>
          <w:szCs w:val="22"/>
          <w:lang w:val="en-AU"/>
        </w:rPr>
        <w:t>(contract) SOG C</w:t>
      </w:r>
      <w:r w:rsidRPr="001E7D06">
        <w:rPr>
          <w:rFonts w:asciiTheme="minorHAnsi" w:hAnsiTheme="minorHAnsi" w:cstheme="minorBidi"/>
          <w:color w:val="auto"/>
          <w:spacing w:val="0"/>
          <w:sz w:val="22"/>
          <w:szCs w:val="22"/>
          <w:lang w:val="en-AU"/>
        </w:rPr>
        <w:t xml:space="preserve"> Assistant Inspector.</w:t>
      </w:r>
    </w:p>
    <w:p w14:paraId="32B24876" w14:textId="2531B04F" w:rsidR="008522EA" w:rsidRDefault="008522EA"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Pr>
          <w:rFonts w:asciiTheme="minorHAnsi" w:hAnsiTheme="minorHAnsi" w:cstheme="minorBidi"/>
          <w:color w:val="auto"/>
          <w:spacing w:val="0"/>
          <w:sz w:val="22"/>
          <w:szCs w:val="22"/>
          <w:lang w:val="en-AU"/>
        </w:rPr>
        <w:t xml:space="preserve">The original budget allocation for OICS included a line provision, without explanation or details, for one Critical Incident </w:t>
      </w:r>
      <w:r w:rsidR="009A0DF7">
        <w:rPr>
          <w:rFonts w:asciiTheme="minorHAnsi" w:hAnsiTheme="minorHAnsi" w:cstheme="minorBidi"/>
          <w:color w:val="auto"/>
          <w:spacing w:val="0"/>
          <w:sz w:val="22"/>
          <w:szCs w:val="22"/>
          <w:lang w:val="en-AU"/>
        </w:rPr>
        <w:t>R</w:t>
      </w:r>
      <w:r>
        <w:rPr>
          <w:rFonts w:asciiTheme="minorHAnsi" w:hAnsiTheme="minorHAnsi" w:cstheme="minorBidi"/>
          <w:color w:val="auto"/>
          <w:spacing w:val="0"/>
          <w:sz w:val="22"/>
          <w:szCs w:val="22"/>
          <w:lang w:val="en-AU"/>
        </w:rPr>
        <w:t xml:space="preserve">eview </w:t>
      </w:r>
      <w:r w:rsidR="009A0DF7">
        <w:rPr>
          <w:rFonts w:asciiTheme="minorHAnsi" w:hAnsiTheme="minorHAnsi" w:cstheme="minorBidi"/>
          <w:color w:val="auto"/>
          <w:spacing w:val="0"/>
          <w:sz w:val="22"/>
          <w:szCs w:val="22"/>
          <w:lang w:val="en-AU"/>
        </w:rPr>
        <w:t xml:space="preserve">(CIR) </w:t>
      </w:r>
      <w:r>
        <w:rPr>
          <w:rFonts w:asciiTheme="minorHAnsi" w:hAnsiTheme="minorHAnsi" w:cstheme="minorBidi"/>
          <w:color w:val="auto"/>
          <w:spacing w:val="0"/>
          <w:sz w:val="22"/>
          <w:szCs w:val="22"/>
          <w:lang w:val="en-AU"/>
        </w:rPr>
        <w:t xml:space="preserve">per year. </w:t>
      </w:r>
      <w:r w:rsidR="009A0DF7">
        <w:rPr>
          <w:rFonts w:asciiTheme="minorHAnsi" w:hAnsiTheme="minorHAnsi" w:cstheme="minorBidi"/>
          <w:color w:val="auto"/>
          <w:spacing w:val="0"/>
          <w:sz w:val="22"/>
          <w:szCs w:val="22"/>
          <w:lang w:val="en-AU"/>
        </w:rPr>
        <w:t xml:space="preserve">As of 4 July 2022, about 4.5 years after its establishment, OICS had conducted 14 CIRs, or about three per year. Further, the ACT government is fully aware that OICS was never funded for its oversight of Bimberi, which was added to the </w:t>
      </w:r>
      <w:bookmarkStart w:id="3" w:name="_Hlk107811625"/>
      <w:r w:rsidR="009A0DF7" w:rsidRPr="009A0DF7">
        <w:rPr>
          <w:rFonts w:asciiTheme="minorHAnsi" w:hAnsiTheme="minorHAnsi" w:cstheme="minorBidi"/>
          <w:i/>
          <w:iCs/>
          <w:color w:val="000000" w:themeColor="text1"/>
          <w:spacing w:val="0"/>
          <w:sz w:val="22"/>
          <w:szCs w:val="22"/>
          <w:lang w:val="en-AU"/>
        </w:rPr>
        <w:t xml:space="preserve">Inspector of Correctional Services </w:t>
      </w:r>
      <w:r w:rsidR="009A0DF7" w:rsidRPr="009A0DF7">
        <w:rPr>
          <w:rFonts w:asciiTheme="minorHAnsi" w:hAnsiTheme="minorHAnsi" w:cstheme="minorBidi"/>
          <w:i/>
          <w:iCs/>
          <w:color w:val="auto"/>
          <w:spacing w:val="0"/>
          <w:sz w:val="22"/>
          <w:szCs w:val="22"/>
          <w:lang w:val="en-AU"/>
        </w:rPr>
        <w:t>Bill 2017</w:t>
      </w:r>
      <w:r w:rsidR="009A0DF7">
        <w:rPr>
          <w:rFonts w:asciiTheme="minorHAnsi" w:hAnsiTheme="minorHAnsi" w:cstheme="minorBidi"/>
          <w:color w:val="auto"/>
          <w:spacing w:val="0"/>
          <w:sz w:val="22"/>
          <w:szCs w:val="22"/>
          <w:lang w:val="en-AU"/>
        </w:rPr>
        <w:t xml:space="preserve"> </w:t>
      </w:r>
      <w:bookmarkEnd w:id="3"/>
      <w:r w:rsidR="009A0DF7" w:rsidRPr="009A0DF7">
        <w:rPr>
          <w:rFonts w:asciiTheme="minorHAnsi" w:hAnsiTheme="minorHAnsi" w:cstheme="minorBidi"/>
          <w:b/>
          <w:bCs/>
          <w:color w:val="auto"/>
          <w:spacing w:val="0"/>
          <w:sz w:val="22"/>
          <w:szCs w:val="22"/>
          <w:lang w:val="en-AU"/>
        </w:rPr>
        <w:t>after</w:t>
      </w:r>
      <w:r w:rsidR="009A0DF7">
        <w:rPr>
          <w:rFonts w:asciiTheme="minorHAnsi" w:hAnsiTheme="minorHAnsi" w:cstheme="minorBidi"/>
          <w:color w:val="auto"/>
          <w:spacing w:val="0"/>
          <w:sz w:val="22"/>
          <w:szCs w:val="22"/>
          <w:lang w:val="en-AU"/>
        </w:rPr>
        <w:t xml:space="preserve"> the OICS budget had been finalised. </w:t>
      </w:r>
      <w:r w:rsidR="00F353B4">
        <w:rPr>
          <w:rFonts w:asciiTheme="minorHAnsi" w:hAnsiTheme="minorHAnsi" w:cstheme="minorBidi"/>
          <w:color w:val="auto"/>
          <w:spacing w:val="0"/>
          <w:sz w:val="22"/>
          <w:szCs w:val="22"/>
          <w:lang w:val="en-AU"/>
        </w:rPr>
        <w:t xml:space="preserve">I have </w:t>
      </w:r>
      <w:r w:rsidR="009A0DF7">
        <w:rPr>
          <w:rFonts w:asciiTheme="minorHAnsi" w:hAnsiTheme="minorHAnsi" w:cstheme="minorBidi"/>
          <w:color w:val="auto"/>
          <w:spacing w:val="0"/>
          <w:sz w:val="22"/>
          <w:szCs w:val="22"/>
          <w:lang w:val="en-AU"/>
        </w:rPr>
        <w:t>made several attempts to obtain additional funding (1 FTE) for the Bimberi function but these have been rejected by Treasury.</w:t>
      </w:r>
    </w:p>
    <w:p w14:paraId="70CDF135" w14:textId="2E052BA0" w:rsidR="00B35378" w:rsidRDefault="00B35378"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Pr>
          <w:rFonts w:asciiTheme="minorHAnsi" w:hAnsiTheme="minorHAnsi" w:cstheme="minorBidi"/>
          <w:color w:val="auto"/>
          <w:spacing w:val="0"/>
          <w:sz w:val="22"/>
          <w:szCs w:val="22"/>
          <w:lang w:val="en-AU"/>
        </w:rPr>
        <w:t>As noted above, t</w:t>
      </w:r>
      <w:r w:rsidRPr="001E7D06">
        <w:rPr>
          <w:rFonts w:asciiTheme="minorHAnsi" w:hAnsiTheme="minorHAnsi" w:cstheme="minorBidi"/>
          <w:color w:val="auto"/>
          <w:spacing w:val="0"/>
          <w:sz w:val="22"/>
          <w:szCs w:val="22"/>
          <w:lang w:val="en-AU"/>
        </w:rPr>
        <w:t>he Inspector was designated by the ACT government as an OPCAT NPM for ACT adult and youth detention centres in February 2022.</w:t>
      </w:r>
      <w:r>
        <w:rPr>
          <w:rFonts w:asciiTheme="minorHAnsi" w:hAnsiTheme="minorHAnsi" w:cstheme="minorBidi"/>
          <w:color w:val="auto"/>
          <w:spacing w:val="0"/>
          <w:sz w:val="22"/>
          <w:szCs w:val="22"/>
          <w:lang w:val="en-AU"/>
        </w:rPr>
        <w:t xml:space="preserve"> Although this NPM role will involve additional work for OICS, no additional budget has been provided as is not likely to be.</w:t>
      </w:r>
    </w:p>
    <w:p w14:paraId="1936915D" w14:textId="62C14BA6" w:rsidR="009A0DF7" w:rsidRDefault="00BE19D2"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Pr>
          <w:rFonts w:asciiTheme="minorHAnsi" w:hAnsiTheme="minorHAnsi" w:cstheme="minorBidi"/>
          <w:color w:val="auto"/>
          <w:spacing w:val="0"/>
          <w:sz w:val="22"/>
          <w:szCs w:val="22"/>
          <w:lang w:val="en-AU"/>
        </w:rPr>
        <w:t>Notwithstanding that JACS was responsible for creating the Inspector’s role (</w:t>
      </w:r>
      <w:r w:rsidRPr="009A0DF7">
        <w:rPr>
          <w:rFonts w:asciiTheme="minorHAnsi" w:hAnsiTheme="minorHAnsi" w:cstheme="minorBidi"/>
          <w:i/>
          <w:iCs/>
          <w:color w:val="000000" w:themeColor="text1"/>
          <w:spacing w:val="0"/>
          <w:sz w:val="22"/>
          <w:szCs w:val="22"/>
          <w:lang w:val="en-AU"/>
        </w:rPr>
        <w:t xml:space="preserve">Inspector of Correctional Services </w:t>
      </w:r>
      <w:r w:rsidRPr="009A0DF7">
        <w:rPr>
          <w:rFonts w:asciiTheme="minorHAnsi" w:hAnsiTheme="minorHAnsi" w:cstheme="minorBidi"/>
          <w:i/>
          <w:iCs/>
          <w:color w:val="auto"/>
          <w:spacing w:val="0"/>
          <w:sz w:val="22"/>
          <w:szCs w:val="22"/>
          <w:lang w:val="en-AU"/>
        </w:rPr>
        <w:t>Bill 2017</w:t>
      </w:r>
      <w:r>
        <w:rPr>
          <w:rFonts w:asciiTheme="minorHAnsi" w:hAnsiTheme="minorHAnsi" w:cstheme="minorBidi"/>
          <w:color w:val="auto"/>
          <w:spacing w:val="0"/>
          <w:sz w:val="22"/>
          <w:szCs w:val="22"/>
          <w:lang w:val="en-AU"/>
        </w:rPr>
        <w:t xml:space="preserve">), it cannot provide any detailed information about how the OICS budget was calculated (assumptions about workload, etc.), which begs the questions as to why the Inspector’s role was to be part-time (PPOH) </w:t>
      </w:r>
      <w:r w:rsidR="008D3A46">
        <w:rPr>
          <w:rFonts w:asciiTheme="minorHAnsi" w:hAnsiTheme="minorHAnsi" w:cstheme="minorBidi"/>
          <w:color w:val="auto"/>
          <w:spacing w:val="0"/>
          <w:sz w:val="22"/>
          <w:szCs w:val="22"/>
          <w:lang w:val="en-AU"/>
        </w:rPr>
        <w:t>and how the Inspector’s base remuneration was derived?</w:t>
      </w:r>
    </w:p>
    <w:p w14:paraId="2C800F40" w14:textId="37CDB066" w:rsidR="008D3A46" w:rsidRPr="001E7D06" w:rsidRDefault="008D3A46" w:rsidP="001E7D06">
      <w:pPr>
        <w:suppressAutoHyphens w:val="0"/>
        <w:autoSpaceDE/>
        <w:autoSpaceDN/>
        <w:adjustRightInd/>
        <w:spacing w:after="160" w:line="259" w:lineRule="auto"/>
        <w:jc w:val="both"/>
        <w:textAlignment w:val="auto"/>
        <w:rPr>
          <w:rFonts w:asciiTheme="minorHAnsi" w:hAnsiTheme="minorHAnsi" w:cstheme="minorBidi"/>
          <w:color w:val="auto"/>
          <w:spacing w:val="0"/>
          <w:sz w:val="22"/>
          <w:szCs w:val="22"/>
          <w:lang w:val="en-AU"/>
        </w:rPr>
      </w:pPr>
      <w:r w:rsidRPr="006969B9">
        <w:rPr>
          <w:rFonts w:asciiTheme="minorHAnsi" w:hAnsiTheme="minorHAnsi" w:cstheme="minorBidi"/>
          <w:color w:val="auto"/>
          <w:spacing w:val="0"/>
          <w:sz w:val="22"/>
          <w:szCs w:val="22"/>
          <w:u w:val="single"/>
          <w:lang w:val="en-AU"/>
        </w:rPr>
        <w:t>In summary</w:t>
      </w:r>
      <w:r>
        <w:rPr>
          <w:rFonts w:asciiTheme="minorHAnsi" w:hAnsiTheme="minorHAnsi" w:cstheme="minorBidi"/>
          <w:color w:val="auto"/>
          <w:spacing w:val="0"/>
          <w:sz w:val="22"/>
          <w:szCs w:val="22"/>
          <w:lang w:val="en-AU"/>
        </w:rPr>
        <w:t>, JACS grossly under-estimated the role of an</w:t>
      </w:r>
      <w:r w:rsidR="005D0D78">
        <w:rPr>
          <w:rFonts w:asciiTheme="minorHAnsi" w:hAnsiTheme="minorHAnsi" w:cstheme="minorBidi"/>
          <w:color w:val="auto"/>
          <w:spacing w:val="0"/>
          <w:sz w:val="22"/>
          <w:szCs w:val="22"/>
          <w:lang w:val="en-AU"/>
        </w:rPr>
        <w:t xml:space="preserve"> ACT </w:t>
      </w:r>
      <w:r>
        <w:rPr>
          <w:rFonts w:asciiTheme="minorHAnsi" w:hAnsiTheme="minorHAnsi" w:cstheme="minorBidi"/>
          <w:color w:val="auto"/>
          <w:spacing w:val="0"/>
          <w:sz w:val="22"/>
          <w:szCs w:val="22"/>
          <w:lang w:val="en-AU"/>
        </w:rPr>
        <w:t>“OICS”</w:t>
      </w:r>
      <w:r w:rsidR="00826E8F">
        <w:rPr>
          <w:rFonts w:asciiTheme="minorHAnsi" w:hAnsiTheme="minorHAnsi" w:cstheme="minorBidi"/>
          <w:color w:val="auto"/>
          <w:spacing w:val="0"/>
          <w:sz w:val="22"/>
          <w:szCs w:val="22"/>
          <w:lang w:val="en-AU"/>
        </w:rPr>
        <w:t xml:space="preserve"> and the Inspector’s personal workload</w:t>
      </w:r>
      <w:r>
        <w:rPr>
          <w:rFonts w:asciiTheme="minorHAnsi" w:hAnsiTheme="minorHAnsi" w:cstheme="minorBidi"/>
          <w:color w:val="auto"/>
          <w:spacing w:val="0"/>
          <w:sz w:val="22"/>
          <w:szCs w:val="22"/>
          <w:lang w:val="en-AU"/>
        </w:rPr>
        <w:t>, noting that at least some guidance could have been obtained from the (independent) Inspectors in WA (established in 2000) and NSW</w:t>
      </w:r>
      <w:r w:rsidR="005D0D78">
        <w:rPr>
          <w:rFonts w:asciiTheme="minorHAnsi" w:hAnsiTheme="minorHAnsi" w:cstheme="minorBidi"/>
          <w:color w:val="auto"/>
          <w:spacing w:val="0"/>
          <w:sz w:val="22"/>
          <w:szCs w:val="22"/>
          <w:lang w:val="en-AU"/>
        </w:rPr>
        <w:t xml:space="preserve"> (established 2012)</w:t>
      </w:r>
      <w:r>
        <w:rPr>
          <w:rFonts w:asciiTheme="minorHAnsi" w:hAnsiTheme="minorHAnsi" w:cstheme="minorBidi"/>
          <w:color w:val="auto"/>
          <w:spacing w:val="0"/>
          <w:sz w:val="22"/>
          <w:szCs w:val="22"/>
          <w:lang w:val="en-AU"/>
        </w:rPr>
        <w:t>.</w:t>
      </w:r>
      <w:r w:rsidR="005D0D78">
        <w:rPr>
          <w:rFonts w:asciiTheme="minorHAnsi" w:hAnsiTheme="minorHAnsi" w:cstheme="minorBidi"/>
          <w:color w:val="auto"/>
          <w:spacing w:val="0"/>
          <w:sz w:val="22"/>
          <w:szCs w:val="22"/>
          <w:lang w:val="en-AU"/>
        </w:rPr>
        <w:t xml:space="preserve"> As far as I am aware there was no formal, if any, consultation with WA or NSW.</w:t>
      </w:r>
      <w:r w:rsidR="00F353B4" w:rsidRPr="00F353B4">
        <w:rPr>
          <w:rFonts w:asciiTheme="minorHAnsi" w:hAnsiTheme="minorHAnsi" w:cstheme="minorBidi"/>
          <w:color w:val="000000" w:themeColor="text1"/>
          <w:spacing w:val="0"/>
          <w:sz w:val="22"/>
          <w:szCs w:val="22"/>
          <w:lang w:val="en-AU"/>
        </w:rPr>
        <w:t xml:space="preserve"> </w:t>
      </w:r>
      <w:r w:rsidR="00F353B4">
        <w:rPr>
          <w:rFonts w:asciiTheme="minorHAnsi" w:hAnsiTheme="minorHAnsi" w:cstheme="minorBidi"/>
          <w:color w:val="000000" w:themeColor="text1"/>
          <w:spacing w:val="0"/>
          <w:sz w:val="22"/>
          <w:szCs w:val="22"/>
          <w:lang w:val="en-AU"/>
        </w:rPr>
        <w:t>As result of this lapse by JACS,</w:t>
      </w:r>
      <w:r w:rsidR="00F353B4" w:rsidRPr="001E7D06">
        <w:rPr>
          <w:rFonts w:asciiTheme="minorHAnsi" w:hAnsiTheme="minorHAnsi" w:cstheme="minorBidi"/>
          <w:color w:val="000000" w:themeColor="text1"/>
          <w:spacing w:val="0"/>
          <w:sz w:val="22"/>
          <w:szCs w:val="22"/>
          <w:lang w:val="en-AU"/>
        </w:rPr>
        <w:t xml:space="preserve"> in the past 4.5 years since my appointment I have consistently worked several days a week, including weekends, public holidays and on-call occasions after normal business hours (emergency notifications, etc.). However, I do not always “claim” working days due to the annual salary cap.</w:t>
      </w:r>
    </w:p>
    <w:p w14:paraId="665AF2E6"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b/>
          <w:bCs/>
          <w:color w:val="auto"/>
          <w:spacing w:val="0"/>
          <w:sz w:val="22"/>
          <w:szCs w:val="22"/>
          <w:lang w:val="en-AU"/>
        </w:rPr>
      </w:pPr>
      <w:r w:rsidRPr="001E7D06">
        <w:rPr>
          <w:rFonts w:asciiTheme="minorHAnsi" w:hAnsiTheme="minorHAnsi" w:cstheme="minorBidi"/>
          <w:b/>
          <w:bCs/>
          <w:color w:val="auto"/>
          <w:spacing w:val="0"/>
          <w:sz w:val="22"/>
          <w:szCs w:val="22"/>
          <w:lang w:val="en-AU"/>
        </w:rPr>
        <w:t>Inspector’s remuneration</w:t>
      </w:r>
    </w:p>
    <w:p w14:paraId="4A2545A9" w14:textId="0299C6F9"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auto"/>
          <w:spacing w:val="0"/>
          <w:sz w:val="22"/>
          <w:szCs w:val="22"/>
          <w:lang w:val="en-AU"/>
        </w:rPr>
        <w:t>Determination 13 of 2021 provides that, ‘</w:t>
      </w:r>
      <w:r w:rsidRPr="001E7D06">
        <w:rPr>
          <w:rFonts w:asciiTheme="minorHAnsi" w:hAnsiTheme="minorHAnsi" w:cstheme="minorBidi"/>
          <w:color w:val="000000" w:themeColor="text1"/>
          <w:spacing w:val="0"/>
          <w:sz w:val="22"/>
          <w:szCs w:val="22"/>
          <w:lang w:val="en-AU"/>
        </w:rPr>
        <w:t xml:space="preserve">The remuneration of the </w:t>
      </w:r>
      <w:bookmarkStart w:id="4" w:name="_Hlk107810635"/>
      <w:r w:rsidRPr="001E7D06">
        <w:rPr>
          <w:rFonts w:asciiTheme="minorHAnsi" w:hAnsiTheme="minorHAnsi" w:cstheme="minorBidi"/>
          <w:color w:val="000000" w:themeColor="text1"/>
          <w:spacing w:val="0"/>
          <w:sz w:val="22"/>
          <w:szCs w:val="22"/>
          <w:lang w:val="en-AU"/>
        </w:rPr>
        <w:t xml:space="preserve">Inspector of Correctional Services </w:t>
      </w:r>
      <w:bookmarkEnd w:id="4"/>
      <w:r w:rsidRPr="001E7D06">
        <w:rPr>
          <w:rFonts w:asciiTheme="minorHAnsi" w:hAnsiTheme="minorHAnsi" w:cstheme="minorBidi"/>
          <w:color w:val="000000" w:themeColor="text1"/>
          <w:spacing w:val="0"/>
          <w:sz w:val="22"/>
          <w:szCs w:val="22"/>
          <w:lang w:val="en-AU"/>
        </w:rPr>
        <w:t xml:space="preserve">cannot exceed </w:t>
      </w:r>
      <w:r w:rsidRPr="001E7D06">
        <w:rPr>
          <w:rFonts w:asciiTheme="minorHAnsi" w:hAnsiTheme="minorHAnsi" w:cstheme="minorBidi"/>
          <w:b/>
          <w:bCs/>
          <w:color w:val="000000" w:themeColor="text1"/>
          <w:spacing w:val="0"/>
          <w:sz w:val="22"/>
          <w:szCs w:val="22"/>
          <w:lang w:val="en-AU"/>
        </w:rPr>
        <w:t>$205,749 per annum</w:t>
      </w:r>
      <w:r w:rsidRPr="001E7D06">
        <w:rPr>
          <w:rFonts w:asciiTheme="minorHAnsi" w:hAnsiTheme="minorHAnsi" w:cstheme="minorBidi"/>
          <w:color w:val="000000" w:themeColor="text1"/>
          <w:spacing w:val="0"/>
          <w:sz w:val="22"/>
          <w:szCs w:val="22"/>
          <w:lang w:val="en-AU"/>
        </w:rPr>
        <w:t xml:space="preserve">’ with a ‘Base remuneration per diem’ of $895. I note that the Inspector </w:t>
      </w:r>
      <w:r w:rsidRPr="001E7D06">
        <w:rPr>
          <w:rFonts w:asciiTheme="minorHAnsi" w:hAnsiTheme="minorHAnsi" w:cstheme="minorBidi"/>
          <w:color w:val="000000" w:themeColor="text1"/>
          <w:spacing w:val="0"/>
          <w:sz w:val="22"/>
          <w:szCs w:val="22"/>
          <w:u w:val="single"/>
          <w:lang w:val="en-AU"/>
        </w:rPr>
        <w:t>does not</w:t>
      </w:r>
      <w:r w:rsidRPr="001E7D06">
        <w:rPr>
          <w:rFonts w:asciiTheme="minorHAnsi" w:hAnsiTheme="minorHAnsi" w:cstheme="minorBidi"/>
          <w:color w:val="000000" w:themeColor="text1"/>
          <w:spacing w:val="0"/>
          <w:sz w:val="22"/>
          <w:szCs w:val="22"/>
          <w:lang w:val="en-AU"/>
        </w:rPr>
        <w:t xml:space="preserve"> receive any ACTPS employment “benefits” other than employer superannuation contributions. </w:t>
      </w:r>
    </w:p>
    <w:p w14:paraId="12EE31A6" w14:textId="67D25B80"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Despite making requests to JACS in the past, I have not been provided with any information as to how the Inspector’s original (2017) remuneration was calculated e.g. was it aligned to an ACTPS position level?</w:t>
      </w:r>
      <w:r w:rsidR="006969B9">
        <w:rPr>
          <w:rFonts w:asciiTheme="minorHAnsi" w:hAnsiTheme="minorHAnsi" w:cstheme="minorBidi"/>
          <w:color w:val="000000" w:themeColor="text1"/>
          <w:spacing w:val="0"/>
          <w:sz w:val="22"/>
          <w:szCs w:val="22"/>
          <w:lang w:val="en-AU"/>
        </w:rPr>
        <w:t xml:space="preserve"> (see below)</w:t>
      </w:r>
    </w:p>
    <w:p w14:paraId="56F36B32" w14:textId="77777777"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lastRenderedPageBreak/>
        <w:t xml:space="preserve">Determination 1 of 2022 states </w:t>
      </w:r>
      <w:r w:rsidRPr="001E7D06">
        <w:rPr>
          <w:rFonts w:asciiTheme="minorHAnsi" w:eastAsia="Times New Roman" w:hAnsiTheme="minorHAnsi" w:cstheme="minorBidi"/>
          <w:color w:val="000000" w:themeColor="text1"/>
          <w:spacing w:val="0"/>
          <w:sz w:val="22"/>
          <w:szCs w:val="22"/>
          <w:lang w:val="en-AU"/>
        </w:rPr>
        <w:t xml:space="preserve">that the ‘full-time base remuneration per year’ of </w:t>
      </w:r>
      <w:r w:rsidRPr="001E7D06">
        <w:rPr>
          <w:rFonts w:asciiTheme="minorHAnsi" w:hAnsiTheme="minorHAnsi" w:cstheme="minorBidi"/>
          <w:color w:val="000000" w:themeColor="text1"/>
          <w:spacing w:val="0"/>
          <w:sz w:val="22"/>
          <w:szCs w:val="22"/>
          <w:lang w:val="en-AU"/>
        </w:rPr>
        <w:t xml:space="preserve">an ACTPS Executive Level 1.4 (EL 1.4) was/is </w:t>
      </w:r>
      <w:r w:rsidRPr="001E7D06">
        <w:rPr>
          <w:rFonts w:asciiTheme="minorHAnsi" w:hAnsiTheme="minorHAnsi" w:cstheme="minorBidi"/>
          <w:b/>
          <w:bCs/>
          <w:color w:val="000000" w:themeColor="text1"/>
          <w:spacing w:val="0"/>
          <w:sz w:val="22"/>
          <w:szCs w:val="22"/>
          <w:lang w:val="en-AU"/>
        </w:rPr>
        <w:t>$206,539</w:t>
      </w:r>
      <w:r w:rsidRPr="001E7D06">
        <w:rPr>
          <w:rFonts w:asciiTheme="minorHAnsi" w:hAnsiTheme="minorHAnsi" w:cstheme="minorBidi"/>
          <w:color w:val="000000" w:themeColor="text1"/>
          <w:spacing w:val="0"/>
          <w:sz w:val="22"/>
          <w:szCs w:val="22"/>
          <w:lang w:val="en-AU"/>
        </w:rPr>
        <w:t>. This is slightly higher but roughly equivalent to the Inspector’s annual remuneration annual limit</w:t>
      </w:r>
      <w:r w:rsidRPr="001E7D06">
        <w:rPr>
          <w:rFonts w:asciiTheme="minorHAnsi" w:hAnsiTheme="minorHAnsi" w:cstheme="minorBidi"/>
          <w:color w:val="000000" w:themeColor="text1"/>
          <w:spacing w:val="0"/>
          <w:sz w:val="22"/>
          <w:szCs w:val="22"/>
          <w:vertAlign w:val="superscript"/>
          <w:lang w:val="en-AU"/>
        </w:rPr>
        <w:footnoteReference w:id="2"/>
      </w:r>
      <w:r w:rsidRPr="001E7D06">
        <w:rPr>
          <w:rFonts w:asciiTheme="minorHAnsi" w:hAnsiTheme="minorHAnsi" w:cstheme="minorBidi"/>
          <w:color w:val="000000" w:themeColor="text1"/>
          <w:spacing w:val="0"/>
          <w:sz w:val="22"/>
          <w:szCs w:val="22"/>
          <w:lang w:val="en-AU"/>
        </w:rPr>
        <w:t>.</w:t>
      </w:r>
    </w:p>
    <w:p w14:paraId="5364385A" w14:textId="4E1CB2AC" w:rsidR="001E7D06" w:rsidRPr="001E7D06" w:rsidRDefault="001E7D06"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u w:val="single"/>
          <w:lang w:val="en-AU"/>
        </w:rPr>
        <w:t xml:space="preserve">If </w:t>
      </w:r>
      <w:r w:rsidRPr="001E7D06">
        <w:rPr>
          <w:rFonts w:asciiTheme="minorHAnsi" w:hAnsiTheme="minorHAnsi" w:cstheme="minorBidi"/>
          <w:color w:val="000000" w:themeColor="text1"/>
          <w:spacing w:val="0"/>
          <w:sz w:val="22"/>
          <w:szCs w:val="22"/>
          <w:lang w:val="en-AU"/>
        </w:rPr>
        <w:t xml:space="preserve">the Inspector’s position was aligned to an EL 1.4, I  submit that the Inspector’s annual and per diem remuneration should </w:t>
      </w:r>
      <w:r w:rsidR="00957B0C">
        <w:rPr>
          <w:rFonts w:asciiTheme="minorHAnsi" w:hAnsiTheme="minorHAnsi" w:cstheme="minorBidi"/>
          <w:color w:val="000000" w:themeColor="text1"/>
          <w:spacing w:val="0"/>
          <w:sz w:val="22"/>
          <w:szCs w:val="22"/>
          <w:lang w:val="en-AU"/>
        </w:rPr>
        <w:t xml:space="preserve">have </w:t>
      </w:r>
      <w:r w:rsidRPr="001E7D06">
        <w:rPr>
          <w:rFonts w:asciiTheme="minorHAnsi" w:hAnsiTheme="minorHAnsi" w:cstheme="minorBidi"/>
          <w:color w:val="000000" w:themeColor="text1"/>
          <w:spacing w:val="0"/>
          <w:sz w:val="22"/>
          <w:szCs w:val="22"/>
          <w:lang w:val="en-AU"/>
        </w:rPr>
        <w:t>equate</w:t>
      </w:r>
      <w:r w:rsidR="00957B0C">
        <w:rPr>
          <w:rFonts w:asciiTheme="minorHAnsi" w:hAnsiTheme="minorHAnsi" w:cstheme="minorBidi"/>
          <w:color w:val="000000" w:themeColor="text1"/>
          <w:spacing w:val="0"/>
          <w:sz w:val="22"/>
          <w:szCs w:val="22"/>
          <w:lang w:val="en-AU"/>
        </w:rPr>
        <w:t>d</w:t>
      </w:r>
      <w:r w:rsidRPr="001E7D06">
        <w:rPr>
          <w:rFonts w:asciiTheme="minorHAnsi" w:hAnsiTheme="minorHAnsi" w:cstheme="minorBidi"/>
          <w:color w:val="000000" w:themeColor="text1"/>
          <w:spacing w:val="0"/>
          <w:sz w:val="22"/>
          <w:szCs w:val="22"/>
          <w:lang w:val="en-AU"/>
        </w:rPr>
        <w:t xml:space="preserve"> to an EL</w:t>
      </w:r>
      <w:r w:rsidR="00670AED">
        <w:rPr>
          <w:rFonts w:asciiTheme="minorHAnsi" w:hAnsiTheme="minorHAnsi" w:cstheme="minorBidi"/>
          <w:color w:val="000000" w:themeColor="text1"/>
          <w:spacing w:val="0"/>
          <w:sz w:val="22"/>
          <w:szCs w:val="22"/>
          <w:lang w:val="en-AU"/>
        </w:rPr>
        <w:t xml:space="preserve"> </w:t>
      </w:r>
      <w:r w:rsidRPr="001E7D06">
        <w:rPr>
          <w:rFonts w:asciiTheme="minorHAnsi" w:hAnsiTheme="minorHAnsi" w:cstheme="minorBidi"/>
          <w:color w:val="000000" w:themeColor="text1"/>
          <w:spacing w:val="0"/>
          <w:sz w:val="22"/>
          <w:szCs w:val="22"/>
          <w:lang w:val="en-AU"/>
        </w:rPr>
        <w:t>1.4 base remuneration</w:t>
      </w:r>
      <w:bookmarkStart w:id="6" w:name="_Hlk107646189"/>
      <w:r w:rsidRPr="001E7D06">
        <w:rPr>
          <w:rFonts w:asciiTheme="minorHAnsi" w:hAnsiTheme="minorHAnsi" w:cstheme="minorBidi"/>
          <w:color w:val="000000" w:themeColor="text1"/>
          <w:spacing w:val="0"/>
          <w:sz w:val="22"/>
          <w:szCs w:val="22"/>
          <w:lang w:val="en-AU"/>
        </w:rPr>
        <w:t xml:space="preserve"> amount </w:t>
      </w:r>
      <w:r w:rsidRPr="001E7D06">
        <w:rPr>
          <w:rFonts w:asciiTheme="minorHAnsi" w:hAnsiTheme="minorHAnsi" w:cstheme="minorBidi"/>
          <w:color w:val="000000" w:themeColor="text1"/>
          <w:spacing w:val="0"/>
          <w:sz w:val="22"/>
          <w:szCs w:val="22"/>
          <w:u w:val="single"/>
          <w:lang w:val="en-AU"/>
        </w:rPr>
        <w:t>plus</w:t>
      </w:r>
      <w:r w:rsidRPr="001E7D06">
        <w:rPr>
          <w:rFonts w:asciiTheme="minorHAnsi" w:hAnsiTheme="minorHAnsi" w:cstheme="minorBidi"/>
          <w:color w:val="000000" w:themeColor="text1"/>
          <w:spacing w:val="0"/>
          <w:sz w:val="22"/>
          <w:szCs w:val="22"/>
          <w:lang w:val="en-AU"/>
        </w:rPr>
        <w:t xml:space="preserve"> an amount that compensates for the other paid benefits that an EL 1.4 may receive such as:</w:t>
      </w:r>
    </w:p>
    <w:p w14:paraId="46D2B0B5" w14:textId="77777777" w:rsidR="001E7D06" w:rsidRPr="001E7D06" w:rsidRDefault="001E7D06" w:rsidP="00826E8F">
      <w:pPr>
        <w:numPr>
          <w:ilvl w:val="0"/>
          <w:numId w:val="3"/>
        </w:numPr>
        <w:suppressAutoHyphens w:val="0"/>
        <w:autoSpaceDE/>
        <w:autoSpaceDN/>
        <w:adjustRightInd/>
        <w:spacing w:after="0" w:line="259" w:lineRule="auto"/>
        <w:contextualSpacing/>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Not working on weekends (104 days) or ACT public holidays (about 18 days per year)</w:t>
      </w:r>
    </w:p>
    <w:p w14:paraId="1BD1EBB2" w14:textId="77777777" w:rsidR="001E7D06" w:rsidRPr="001E7D06" w:rsidRDefault="001E7D06" w:rsidP="00826E8F">
      <w:pPr>
        <w:numPr>
          <w:ilvl w:val="0"/>
          <w:numId w:val="3"/>
        </w:numPr>
        <w:suppressAutoHyphens w:val="0"/>
        <w:autoSpaceDE/>
        <w:autoSpaceDN/>
        <w:adjustRightInd/>
        <w:spacing w:after="0" w:line="259" w:lineRule="auto"/>
        <w:contextualSpacing/>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Recreation and other leave entitlements</w:t>
      </w:r>
    </w:p>
    <w:p w14:paraId="5F4BBA45" w14:textId="77777777" w:rsidR="001E7D06" w:rsidRPr="001E7D06" w:rsidRDefault="001E7D06" w:rsidP="00826E8F">
      <w:pPr>
        <w:numPr>
          <w:ilvl w:val="0"/>
          <w:numId w:val="3"/>
        </w:numPr>
        <w:suppressAutoHyphens w:val="0"/>
        <w:autoSpaceDE/>
        <w:autoSpaceDN/>
        <w:adjustRightInd/>
        <w:spacing w:after="0" w:line="259" w:lineRule="auto"/>
        <w:contextualSpacing/>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Long service leave accrual</w:t>
      </w:r>
    </w:p>
    <w:p w14:paraId="7735C227" w14:textId="77777777" w:rsidR="001E7D06" w:rsidRPr="001E7D06" w:rsidRDefault="001E7D06" w:rsidP="00826E8F">
      <w:pPr>
        <w:numPr>
          <w:ilvl w:val="0"/>
          <w:numId w:val="3"/>
        </w:numPr>
        <w:suppressAutoHyphens w:val="0"/>
        <w:autoSpaceDE/>
        <w:autoSpaceDN/>
        <w:adjustRightInd/>
        <w:spacing w:after="0" w:line="259" w:lineRule="auto"/>
        <w:contextualSpacing/>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 xml:space="preserve">Recreation leave bonuses </w:t>
      </w:r>
    </w:p>
    <w:p w14:paraId="753167FA" w14:textId="77777777" w:rsidR="00957B0C" w:rsidRDefault="00957B0C"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1AF0C612" w14:textId="035D1EC3" w:rsidR="008522EA" w:rsidRDefault="00957B0C"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Pr>
          <w:rFonts w:asciiTheme="minorHAnsi" w:hAnsiTheme="minorHAnsi" w:cstheme="minorBidi"/>
          <w:color w:val="000000" w:themeColor="text1"/>
          <w:spacing w:val="0"/>
          <w:sz w:val="22"/>
          <w:szCs w:val="22"/>
          <w:lang w:val="en-AU"/>
        </w:rPr>
        <w:t xml:space="preserve">Conversely, the Inspector’s base remuneration </w:t>
      </w:r>
      <w:r w:rsidRPr="00D95D2D">
        <w:rPr>
          <w:rFonts w:asciiTheme="minorHAnsi" w:hAnsiTheme="minorHAnsi" w:cstheme="minorBidi"/>
          <w:i/>
          <w:iCs/>
          <w:color w:val="000000" w:themeColor="text1"/>
          <w:spacing w:val="0"/>
          <w:sz w:val="22"/>
          <w:szCs w:val="22"/>
          <w:lang w:val="en-AU"/>
        </w:rPr>
        <w:t>may</w:t>
      </w:r>
      <w:r>
        <w:rPr>
          <w:rFonts w:asciiTheme="minorHAnsi" w:hAnsiTheme="minorHAnsi" w:cstheme="minorBidi"/>
          <w:color w:val="000000" w:themeColor="text1"/>
          <w:spacing w:val="0"/>
          <w:sz w:val="22"/>
          <w:szCs w:val="22"/>
          <w:lang w:val="en-AU"/>
        </w:rPr>
        <w:t xml:space="preserve"> </w:t>
      </w:r>
      <w:r w:rsidR="00D95D2D">
        <w:rPr>
          <w:rFonts w:asciiTheme="minorHAnsi" w:hAnsiTheme="minorHAnsi" w:cstheme="minorBidi"/>
          <w:color w:val="000000" w:themeColor="text1"/>
          <w:spacing w:val="0"/>
          <w:sz w:val="22"/>
          <w:szCs w:val="22"/>
          <w:lang w:val="en-AU"/>
        </w:rPr>
        <w:t xml:space="preserve">have </w:t>
      </w:r>
      <w:r>
        <w:rPr>
          <w:rFonts w:asciiTheme="minorHAnsi" w:hAnsiTheme="minorHAnsi" w:cstheme="minorBidi"/>
          <w:color w:val="000000" w:themeColor="text1"/>
          <w:spacing w:val="0"/>
          <w:sz w:val="22"/>
          <w:szCs w:val="22"/>
          <w:lang w:val="en-AU"/>
        </w:rPr>
        <w:t>been al</w:t>
      </w:r>
      <w:r w:rsidR="00D95D2D">
        <w:rPr>
          <w:rFonts w:asciiTheme="minorHAnsi" w:hAnsiTheme="minorHAnsi" w:cstheme="minorBidi"/>
          <w:color w:val="000000" w:themeColor="text1"/>
          <w:spacing w:val="0"/>
          <w:sz w:val="22"/>
          <w:szCs w:val="22"/>
          <w:lang w:val="en-AU"/>
        </w:rPr>
        <w:t>i</w:t>
      </w:r>
      <w:r>
        <w:rPr>
          <w:rFonts w:asciiTheme="minorHAnsi" w:hAnsiTheme="minorHAnsi" w:cstheme="minorBidi"/>
          <w:color w:val="000000" w:themeColor="text1"/>
          <w:spacing w:val="0"/>
          <w:sz w:val="22"/>
          <w:szCs w:val="22"/>
          <w:lang w:val="en-AU"/>
        </w:rPr>
        <w:t xml:space="preserve">gned with a lower level ACTPS </w:t>
      </w:r>
      <w:r w:rsidR="00D95D2D">
        <w:rPr>
          <w:rFonts w:asciiTheme="minorHAnsi" w:hAnsiTheme="minorHAnsi" w:cstheme="minorBidi"/>
          <w:color w:val="000000" w:themeColor="text1"/>
          <w:spacing w:val="0"/>
          <w:sz w:val="22"/>
          <w:szCs w:val="22"/>
          <w:lang w:val="en-AU"/>
        </w:rPr>
        <w:t>position with an allowance for “benefits” added on to the base.</w:t>
      </w:r>
    </w:p>
    <w:p w14:paraId="4E6662FF" w14:textId="77777777" w:rsidR="00957B0C" w:rsidRDefault="00957B0C"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6466513F" w14:textId="036ED823" w:rsidR="001E7D06" w:rsidRPr="001E7D06" w:rsidRDefault="001E7D06"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Even if the EL 1.4 level was the original benchmark, I am far from convinced that the roles and responsibilities of a typical ACTPS EL 1.4 match those of the Inspector. For example, I appear before Legislative Assembly budget and annual report hearings, produce a</w:t>
      </w:r>
      <w:r w:rsidR="00826E8F">
        <w:rPr>
          <w:rFonts w:asciiTheme="minorHAnsi" w:hAnsiTheme="minorHAnsi" w:cstheme="minorBidi"/>
          <w:color w:val="000000" w:themeColor="text1"/>
          <w:spacing w:val="0"/>
          <w:sz w:val="22"/>
          <w:szCs w:val="22"/>
          <w:lang w:val="en-AU"/>
        </w:rPr>
        <w:t xml:space="preserve"> stand-alone</w:t>
      </w:r>
      <w:r w:rsidRPr="001E7D06">
        <w:rPr>
          <w:rFonts w:asciiTheme="minorHAnsi" w:hAnsiTheme="minorHAnsi" w:cstheme="minorBidi"/>
          <w:color w:val="000000" w:themeColor="text1"/>
          <w:spacing w:val="0"/>
          <w:sz w:val="22"/>
          <w:szCs w:val="22"/>
          <w:lang w:val="en-AU"/>
        </w:rPr>
        <w:t xml:space="preserve"> annual report, deal directly with Ministers, Auditor-General, Integrity Commissioner, Ombudsman, Human Rights Commission (etc.) and I am frequently reported in the media when OICS reports are tabled</w:t>
      </w:r>
      <w:r w:rsidR="00826E8F">
        <w:rPr>
          <w:rFonts w:asciiTheme="minorHAnsi" w:hAnsiTheme="minorHAnsi" w:cstheme="minorBidi"/>
          <w:color w:val="000000" w:themeColor="text1"/>
          <w:spacing w:val="0"/>
          <w:sz w:val="22"/>
          <w:szCs w:val="22"/>
          <w:lang w:val="en-AU"/>
        </w:rPr>
        <w:t xml:space="preserve"> - accountability rests</w:t>
      </w:r>
      <w:r w:rsidRPr="001E7D06">
        <w:rPr>
          <w:rFonts w:asciiTheme="minorHAnsi" w:hAnsiTheme="minorHAnsi" w:cstheme="minorBidi"/>
          <w:color w:val="000000" w:themeColor="text1"/>
          <w:spacing w:val="0"/>
          <w:sz w:val="22"/>
          <w:szCs w:val="22"/>
          <w:lang w:val="en-AU"/>
        </w:rPr>
        <w:t xml:space="preserve"> with the Inspector, not the Chief Minister, other Minsters or Directors-General.</w:t>
      </w:r>
    </w:p>
    <w:p w14:paraId="65C20F5A" w14:textId="77777777" w:rsidR="00826E8F" w:rsidRDefault="00826E8F"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4447BA20" w14:textId="54E81031" w:rsidR="001E7D06" w:rsidRDefault="001E7D06" w:rsidP="00826E8F">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I am firmly of the view that the current remuneration of the Inspector does not reflect the roles and responsibilities of the position and request that the Tribunal review this matter before the appointment of the next Inspector in 2023.</w:t>
      </w:r>
    </w:p>
    <w:p w14:paraId="4323CD87" w14:textId="77777777" w:rsidR="00826E8F" w:rsidRDefault="00826E8F"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p>
    <w:p w14:paraId="3E695992" w14:textId="0DBDBDB7" w:rsidR="00670AED" w:rsidRPr="001E7D06" w:rsidRDefault="00670AED"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Pr>
          <w:rFonts w:asciiTheme="minorHAnsi" w:hAnsiTheme="minorHAnsi" w:cstheme="minorBidi"/>
          <w:color w:val="000000" w:themeColor="text1"/>
          <w:spacing w:val="0"/>
          <w:sz w:val="22"/>
          <w:szCs w:val="22"/>
          <w:lang w:val="en-AU"/>
        </w:rPr>
        <w:t>I am happy to discuss.</w:t>
      </w:r>
    </w:p>
    <w:p w14:paraId="0EBC281B" w14:textId="60251481" w:rsidR="001E7D06" w:rsidRPr="001E7D06" w:rsidRDefault="001E7D06"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Pr>
          <w:rFonts w:asciiTheme="minorHAnsi" w:hAnsiTheme="minorHAnsi" w:cstheme="minorBidi"/>
          <w:color w:val="000000" w:themeColor="text1"/>
          <w:spacing w:val="0"/>
          <w:sz w:val="22"/>
          <w:szCs w:val="22"/>
          <w:lang w:val="en-AU"/>
        </w:rPr>
        <w:t>Yours sincerely</w:t>
      </w:r>
    </w:p>
    <w:p w14:paraId="635B5C6A" w14:textId="66BE7062" w:rsidR="001E7D06" w:rsidRDefault="003C0953" w:rsidP="001E7D06">
      <w:pPr>
        <w:suppressAutoHyphens w:val="0"/>
        <w:autoSpaceDE/>
        <w:autoSpaceDN/>
        <w:adjustRightInd/>
        <w:spacing w:after="160" w:line="259" w:lineRule="auto"/>
        <w:jc w:val="both"/>
        <w:textAlignment w:val="auto"/>
        <w:rPr>
          <w:rFonts w:asciiTheme="minorHAnsi" w:hAnsiTheme="minorHAnsi" w:cstheme="minorBidi"/>
          <w:color w:val="000000" w:themeColor="text1"/>
          <w:spacing w:val="0"/>
          <w:sz w:val="22"/>
          <w:szCs w:val="22"/>
          <w:lang w:val="en-AU"/>
        </w:rPr>
      </w:pPr>
      <w:r>
        <w:rPr>
          <w:noProof/>
          <w:lang w:val="en-AU" w:eastAsia="en-AU"/>
        </w:rPr>
        <w:drawing>
          <wp:inline distT="0" distB="0" distL="0" distR="0" wp14:anchorId="32EA468E" wp14:editId="5A993D07">
            <wp:extent cx="662940" cy="7668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l_Sig_300px_wi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659" cy="790766"/>
                    </a:xfrm>
                    <a:prstGeom prst="rect">
                      <a:avLst/>
                    </a:prstGeom>
                  </pic:spPr>
                </pic:pic>
              </a:graphicData>
            </a:graphic>
          </wp:inline>
        </w:drawing>
      </w:r>
    </w:p>
    <w:p w14:paraId="42F528B9" w14:textId="77777777" w:rsidR="001E7D06" w:rsidRPr="001E7D06" w:rsidRDefault="001E7D06"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sidRPr="001E7D06">
        <w:rPr>
          <w:rFonts w:asciiTheme="minorHAnsi" w:hAnsiTheme="minorHAnsi" w:cstheme="minorBidi"/>
          <w:color w:val="000000" w:themeColor="text1"/>
          <w:spacing w:val="0"/>
          <w:sz w:val="22"/>
          <w:szCs w:val="22"/>
          <w:lang w:val="en-AU"/>
        </w:rPr>
        <w:t>Neil McAllister</w:t>
      </w:r>
    </w:p>
    <w:p w14:paraId="31BAEE01" w14:textId="436B0A19" w:rsidR="003C0953" w:rsidRDefault="00993875"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Pr>
          <w:rFonts w:asciiTheme="minorHAnsi" w:hAnsiTheme="minorHAnsi" w:cstheme="minorBidi"/>
          <w:color w:val="000000" w:themeColor="text1"/>
          <w:spacing w:val="0"/>
          <w:sz w:val="22"/>
          <w:szCs w:val="22"/>
          <w:lang w:val="en-AU"/>
        </w:rPr>
        <w:t>4</w:t>
      </w:r>
      <w:r w:rsidR="001E7D06">
        <w:rPr>
          <w:rFonts w:asciiTheme="minorHAnsi" w:hAnsiTheme="minorHAnsi" w:cstheme="minorBidi"/>
          <w:color w:val="000000" w:themeColor="text1"/>
          <w:spacing w:val="0"/>
          <w:sz w:val="22"/>
          <w:szCs w:val="22"/>
          <w:lang w:val="en-AU"/>
        </w:rPr>
        <w:t xml:space="preserve"> July 2022</w:t>
      </w:r>
    </w:p>
    <w:p w14:paraId="7D5C6E25" w14:textId="77777777" w:rsidR="003C0953" w:rsidRDefault="003C0953"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4AFB825A" w14:textId="6769A0D5" w:rsidR="003C0953" w:rsidRDefault="003C0953"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r>
        <w:rPr>
          <w:rFonts w:asciiTheme="minorHAnsi" w:hAnsiTheme="minorHAnsi" w:cstheme="minorBidi"/>
          <w:color w:val="000000" w:themeColor="text1"/>
          <w:spacing w:val="0"/>
          <w:sz w:val="22"/>
          <w:szCs w:val="22"/>
          <w:lang w:val="en-AU"/>
        </w:rPr>
        <w:t>PH:  0466 131 236</w:t>
      </w:r>
    </w:p>
    <w:p w14:paraId="5A4BF540" w14:textId="24EEF456" w:rsidR="003C0953" w:rsidRDefault="003C0953"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5626460D" w14:textId="34EF2FC9" w:rsidR="003C0953" w:rsidRPr="001E7D06" w:rsidRDefault="003C0953" w:rsidP="001E7D06">
      <w:pPr>
        <w:suppressAutoHyphens w:val="0"/>
        <w:autoSpaceDE/>
        <w:autoSpaceDN/>
        <w:adjustRightInd/>
        <w:spacing w:after="0" w:line="259" w:lineRule="auto"/>
        <w:jc w:val="both"/>
        <w:textAlignment w:val="auto"/>
        <w:rPr>
          <w:rFonts w:asciiTheme="minorHAnsi" w:hAnsiTheme="minorHAnsi" w:cstheme="minorBidi"/>
          <w:color w:val="000000" w:themeColor="text1"/>
          <w:spacing w:val="0"/>
          <w:sz w:val="22"/>
          <w:szCs w:val="22"/>
          <w:lang w:val="en-AU"/>
        </w:rPr>
      </w:pPr>
    </w:p>
    <w:p w14:paraId="65E20134"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p w14:paraId="2A551E5B"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bookmarkEnd w:id="6"/>
    <w:p w14:paraId="1E7A4335"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p w14:paraId="5370F9EE"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p w14:paraId="303109B6"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p w14:paraId="644E5452"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000000" w:themeColor="text1"/>
          <w:spacing w:val="0"/>
          <w:sz w:val="22"/>
          <w:szCs w:val="22"/>
          <w:lang w:val="en-AU"/>
        </w:rPr>
      </w:pPr>
    </w:p>
    <w:p w14:paraId="2C05B963" w14:textId="77777777" w:rsidR="001E7D06" w:rsidRPr="001E7D06" w:rsidRDefault="001E7D06" w:rsidP="001E7D06">
      <w:pPr>
        <w:suppressAutoHyphens w:val="0"/>
        <w:autoSpaceDE/>
        <w:autoSpaceDN/>
        <w:adjustRightInd/>
        <w:spacing w:after="160" w:line="259" w:lineRule="auto"/>
        <w:textAlignment w:val="auto"/>
        <w:rPr>
          <w:rFonts w:asciiTheme="minorHAnsi" w:hAnsiTheme="minorHAnsi" w:cstheme="minorBidi"/>
          <w:color w:val="auto"/>
          <w:spacing w:val="0"/>
          <w:sz w:val="22"/>
          <w:szCs w:val="22"/>
          <w:lang w:val="en-AU"/>
        </w:rPr>
      </w:pPr>
    </w:p>
    <w:p w14:paraId="758144F5" w14:textId="77777777" w:rsidR="001E7D06" w:rsidRDefault="001E7D06" w:rsidP="00B77ABD">
      <w:pPr>
        <w:rPr>
          <w:rFonts w:asciiTheme="minorHAnsi" w:hAnsiTheme="minorHAnsi" w:cstheme="minorHAnsi"/>
          <w:sz w:val="24"/>
          <w:szCs w:val="24"/>
          <w:lang w:val="en-AU"/>
        </w:rPr>
      </w:pPr>
    </w:p>
    <w:p w14:paraId="494BB5A8" w14:textId="77777777" w:rsidR="001E7D06" w:rsidRDefault="001E7D06" w:rsidP="00B77ABD">
      <w:pPr>
        <w:rPr>
          <w:rFonts w:asciiTheme="minorHAnsi" w:hAnsiTheme="minorHAnsi" w:cstheme="minorHAnsi"/>
          <w:sz w:val="24"/>
          <w:szCs w:val="24"/>
          <w:lang w:val="en-AU"/>
        </w:rPr>
      </w:pPr>
    </w:p>
    <w:p w14:paraId="1BD46694" w14:textId="77777777" w:rsidR="001E7D06" w:rsidRDefault="001E7D06" w:rsidP="00B77ABD">
      <w:pPr>
        <w:rPr>
          <w:rFonts w:asciiTheme="minorHAnsi" w:hAnsiTheme="minorHAnsi" w:cstheme="minorHAnsi"/>
          <w:sz w:val="24"/>
          <w:szCs w:val="24"/>
          <w:lang w:val="en-AU"/>
        </w:rPr>
      </w:pPr>
    </w:p>
    <w:p w14:paraId="1CA8629D" w14:textId="7884DB0C" w:rsidR="00B77ABD" w:rsidRPr="0058331C" w:rsidRDefault="00B77ABD" w:rsidP="00B77ABD">
      <w:pPr>
        <w:rPr>
          <w:rFonts w:asciiTheme="minorHAnsi" w:hAnsiTheme="minorHAnsi" w:cstheme="minorHAnsi"/>
          <w:sz w:val="24"/>
          <w:szCs w:val="24"/>
          <w:lang w:val="en-AU"/>
        </w:rPr>
      </w:pPr>
      <w:r w:rsidRPr="0058331C">
        <w:rPr>
          <w:rFonts w:asciiTheme="minorHAnsi" w:hAnsiTheme="minorHAnsi" w:cstheme="minorHAnsi"/>
          <w:sz w:val="24"/>
          <w:szCs w:val="24"/>
          <w:lang w:val="en-AU"/>
        </w:rPr>
        <w:t>Neil McAllister</w:t>
      </w:r>
      <w:r w:rsidRPr="0058331C">
        <w:rPr>
          <w:rFonts w:asciiTheme="minorHAnsi" w:hAnsiTheme="minorHAnsi" w:cstheme="minorHAnsi"/>
          <w:sz w:val="24"/>
          <w:szCs w:val="24"/>
          <w:lang w:val="en-AU"/>
        </w:rPr>
        <w:br/>
        <w:t>ACT Inspector of Correctional Services</w:t>
      </w:r>
    </w:p>
    <w:p w14:paraId="728E01C6" w14:textId="688674FF" w:rsidR="00EF65ED" w:rsidRPr="00F100FD" w:rsidRDefault="00EF65ED" w:rsidP="00B77ABD">
      <w:pPr>
        <w:rPr>
          <w:lang w:val="en-AU"/>
        </w:rPr>
      </w:pPr>
    </w:p>
    <w:sectPr w:rsidR="00EF65ED" w:rsidRPr="00F100FD" w:rsidSect="00EF65ED">
      <w:headerReference w:type="even" r:id="rId10"/>
      <w:headerReference w:type="default" r:id="rId11"/>
      <w:footerReference w:type="even" r:id="rId12"/>
      <w:footerReference w:type="default" r:id="rId13"/>
      <w:type w:val="continuous"/>
      <w:pgSz w:w="11900" w:h="16840"/>
      <w:pgMar w:top="2180" w:right="1440" w:bottom="1440" w:left="1440" w:header="604"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17E" w14:textId="77777777" w:rsidR="001938F1" w:rsidRDefault="001938F1" w:rsidP="0009722E">
      <w:r>
        <w:separator/>
      </w:r>
    </w:p>
    <w:p w14:paraId="47A5C684" w14:textId="77777777" w:rsidR="001938F1" w:rsidRDefault="001938F1" w:rsidP="0009722E"/>
  </w:endnote>
  <w:endnote w:type="continuationSeparator" w:id="0">
    <w:p w14:paraId="2A8A6435" w14:textId="77777777" w:rsidR="001938F1" w:rsidRDefault="001938F1" w:rsidP="0009722E">
      <w:r>
        <w:continuationSeparator/>
      </w:r>
    </w:p>
    <w:p w14:paraId="1A3308FE" w14:textId="77777777" w:rsidR="001938F1" w:rsidRDefault="001938F1" w:rsidP="00097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charset w:val="00"/>
    <w:family w:val="auto"/>
    <w:pitch w:val="variable"/>
    <w:sig w:usb0="E00002FF" w:usb1="5000205B" w:usb2="00000020" w:usb3="00000000" w:csb0="0000019F" w:csb1="00000000"/>
  </w:font>
  <w:font w:name="Roboto Black">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Times">
    <w:panose1 w:val="02020603050405020304"/>
    <w:charset w:val="00"/>
    <w:family w:val="roman"/>
    <w:pitch w:val="variable"/>
    <w:sig w:usb0="E0002AFF" w:usb1="C0007841" w:usb2="00000009" w:usb3="00000000" w:csb0="000001FF" w:csb1="00000000"/>
  </w:font>
  <w:font w:name="Roboto Medium">
    <w:altName w:val="Roboto Medium"/>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8A51" w14:textId="77777777" w:rsidR="00610C76" w:rsidRPr="0009722E" w:rsidRDefault="00610C76" w:rsidP="0009722E">
    <w:pPr>
      <w:pStyle w:val="Footer"/>
      <w:rPr>
        <w:rFonts w:ascii="Roboto" w:hAnsi="Roboto"/>
        <w:b/>
        <w:color w:val="0069AF"/>
        <w:sz w:val="22"/>
        <w:szCs w:val="22"/>
      </w:rPr>
    </w:pPr>
    <w:r w:rsidRPr="0009722E">
      <w:rPr>
        <w:rFonts w:ascii="Roboto" w:hAnsi="Roboto" w:cs="Roboto"/>
        <w:b/>
        <w:bCs/>
        <w:color w:val="0069AF"/>
        <w:spacing w:val="-2"/>
        <w:sz w:val="22"/>
        <w:szCs w:val="22"/>
      </w:rPr>
      <w:t xml:space="preserve">PAGE </w:t>
    </w:r>
    <w:sdt>
      <w:sdtPr>
        <w:rPr>
          <w:rStyle w:val="PageNumber"/>
          <w:rFonts w:ascii="Roboto" w:hAnsi="Roboto"/>
          <w:b/>
          <w:color w:val="0069AF"/>
          <w:sz w:val="22"/>
          <w:szCs w:val="22"/>
        </w:rPr>
        <w:id w:val="697203991"/>
        <w:docPartObj>
          <w:docPartGallery w:val="Page Numbers (Bottom of Page)"/>
          <w:docPartUnique/>
        </w:docPartObj>
      </w:sdtPr>
      <w:sdtEndPr>
        <w:rPr>
          <w:rStyle w:val="PageNumber"/>
        </w:rPr>
      </w:sdtEndPr>
      <w:sdtContent>
        <w:r w:rsidRPr="0009722E">
          <w:rPr>
            <w:rStyle w:val="PageNumber"/>
            <w:rFonts w:ascii="Roboto" w:hAnsi="Roboto"/>
            <w:b/>
            <w:color w:val="0069AF"/>
            <w:sz w:val="22"/>
            <w:szCs w:val="22"/>
          </w:rPr>
          <w:fldChar w:fldCharType="begin"/>
        </w:r>
        <w:r w:rsidRPr="0009722E">
          <w:rPr>
            <w:rStyle w:val="PageNumber"/>
            <w:rFonts w:ascii="Roboto" w:hAnsi="Roboto"/>
            <w:b/>
            <w:color w:val="0069AF"/>
            <w:sz w:val="22"/>
            <w:szCs w:val="22"/>
          </w:rPr>
          <w:instrText xml:space="preserve"> PAGE </w:instrText>
        </w:r>
        <w:r w:rsidRPr="0009722E">
          <w:rPr>
            <w:rStyle w:val="PageNumber"/>
            <w:rFonts w:ascii="Roboto" w:hAnsi="Roboto"/>
            <w:b/>
            <w:color w:val="0069AF"/>
            <w:sz w:val="22"/>
            <w:szCs w:val="22"/>
          </w:rPr>
          <w:fldChar w:fldCharType="separate"/>
        </w:r>
        <w:r w:rsidRPr="0009722E">
          <w:rPr>
            <w:rStyle w:val="PageNumber"/>
            <w:rFonts w:ascii="Roboto" w:hAnsi="Roboto"/>
            <w:b/>
            <w:color w:val="0069AF"/>
            <w:sz w:val="22"/>
            <w:szCs w:val="22"/>
          </w:rPr>
          <w:t>5</w:t>
        </w:r>
        <w:r w:rsidRPr="0009722E">
          <w:rPr>
            <w:rStyle w:val="PageNumber"/>
            <w:rFonts w:ascii="Roboto" w:hAnsi="Roboto"/>
            <w:b/>
            <w:color w:val="0069AF"/>
            <w:sz w:val="22"/>
            <w:szCs w:val="22"/>
          </w:rPr>
          <w:fldChar w:fldCharType="end"/>
        </w:r>
      </w:sdtContent>
    </w:sdt>
  </w:p>
  <w:p w14:paraId="33900112" w14:textId="77777777" w:rsidR="00610C76" w:rsidRDefault="00610C76" w:rsidP="0009722E">
    <w:pPr>
      <w:pStyle w:val="BasicParagraph"/>
    </w:pPr>
  </w:p>
  <w:p w14:paraId="3685D97F" w14:textId="77777777" w:rsidR="00252EE6" w:rsidRPr="0009722E" w:rsidRDefault="00610C76" w:rsidP="0009722E">
    <w:pPr>
      <w:pStyle w:val="BasicParagraph"/>
    </w:pPr>
    <w:r w:rsidRPr="0009722E">
      <w:rPr>
        <w:noProof/>
      </w:rPr>
      <mc:AlternateContent>
        <mc:Choice Requires="wps">
          <w:drawing>
            <wp:anchor distT="0" distB="0" distL="114300" distR="114300" simplePos="0" relativeHeight="251670528" behindDoc="1" locked="0" layoutInCell="1" allowOverlap="1" wp14:anchorId="3BD7968D" wp14:editId="58B76042">
              <wp:simplePos x="0" y="0"/>
              <wp:positionH relativeFrom="column">
                <wp:posOffset>-901700</wp:posOffset>
              </wp:positionH>
              <wp:positionV relativeFrom="paragraph">
                <wp:posOffset>-191770</wp:posOffset>
              </wp:positionV>
              <wp:extent cx="7543800" cy="596900"/>
              <wp:effectExtent l="0" t="0" r="0" b="0"/>
              <wp:wrapNone/>
              <wp:docPr id="13" name="Rectangle 13"/>
              <wp:cNvGraphicFramePr/>
              <a:graphic xmlns:a="http://schemas.openxmlformats.org/drawingml/2006/main">
                <a:graphicData uri="http://schemas.microsoft.com/office/word/2010/wordprocessingShape">
                  <wps:wsp>
                    <wps:cNvSpPr/>
                    <wps:spPr>
                      <a:xfrm>
                        <a:off x="0" y="0"/>
                        <a:ext cx="7543800" cy="596900"/>
                      </a:xfrm>
                      <a:prstGeom prst="rect">
                        <a:avLst/>
                      </a:prstGeom>
                      <a:solidFill>
                        <a:srgbClr val="8EC7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C032D" id="Rectangle 13" o:spid="_x0000_s1026" style="position:absolute;margin-left:-71pt;margin-top:-15.1pt;width:594pt;height:4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" fillcolor="#8ec74c" stroked="f" strokeweight="1pt"/>
          </w:pict>
        </mc:Fallback>
      </mc:AlternateContent>
    </w:r>
    <w:r w:rsidR="0009722E">
      <w:t xml:space="preserve">ACT INSPECTOR OF CORRECTIONAL </w:t>
    </w:r>
    <w:r w:rsidR="0009722E" w:rsidRPr="0009722E">
      <w:t>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542628"/>
      <w:docPartObj>
        <w:docPartGallery w:val="Page Numbers (Bottom of Page)"/>
        <w:docPartUnique/>
      </w:docPartObj>
    </w:sdtPr>
    <w:sdtEndPr>
      <w:rPr>
        <w:noProof/>
      </w:rPr>
    </w:sdtEndPr>
    <w:sdtContent>
      <w:p w14:paraId="184ABBDC" w14:textId="04B75968" w:rsidR="00957B0C" w:rsidRDefault="00957B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54B637" w14:textId="3CA81C19" w:rsidR="00252EE6" w:rsidRPr="00193024" w:rsidRDefault="00252EE6" w:rsidP="00BA45D6">
    <w:pPr>
      <w:tabs>
        <w:tab w:val="right" w:pos="9072"/>
      </w:tabs>
      <w:rPr>
        <w:b/>
        <w:color w:val="0069AF"/>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9E52" w14:textId="77777777" w:rsidR="001938F1" w:rsidRDefault="001938F1" w:rsidP="0009722E">
      <w:r>
        <w:separator/>
      </w:r>
    </w:p>
    <w:p w14:paraId="4DA96C41" w14:textId="77777777" w:rsidR="001938F1" w:rsidRDefault="001938F1" w:rsidP="0009722E"/>
  </w:footnote>
  <w:footnote w:type="continuationSeparator" w:id="0">
    <w:p w14:paraId="72DA5424" w14:textId="77777777" w:rsidR="001938F1" w:rsidRDefault="001938F1" w:rsidP="0009722E">
      <w:r>
        <w:continuationSeparator/>
      </w:r>
    </w:p>
    <w:p w14:paraId="3CDAE456" w14:textId="77777777" w:rsidR="001938F1" w:rsidRDefault="001938F1" w:rsidP="0009722E"/>
  </w:footnote>
  <w:footnote w:id="1">
    <w:p w14:paraId="1E5D5982" w14:textId="31DCD8F2" w:rsidR="00826E8F" w:rsidRDefault="00826E8F">
      <w:pPr>
        <w:pStyle w:val="FootnoteText"/>
      </w:pPr>
      <w:r>
        <w:rPr>
          <w:rStyle w:val="FootnoteReference"/>
        </w:rPr>
        <w:footnoteRef/>
      </w:r>
      <w:r>
        <w:t xml:space="preserve"> Currently working at 0.6 FTE for family reasons.</w:t>
      </w:r>
    </w:p>
  </w:footnote>
  <w:footnote w:id="2">
    <w:p w14:paraId="72A5DE82" w14:textId="664C88E4" w:rsidR="001E7D06" w:rsidRPr="001E7D06" w:rsidRDefault="001E7D06" w:rsidP="001E7D06">
      <w:pPr>
        <w:rPr>
          <w:rFonts w:asciiTheme="minorHAnsi" w:hAnsiTheme="minorHAnsi" w:cstheme="minorHAnsi"/>
          <w:color w:val="000000" w:themeColor="text1"/>
        </w:rPr>
      </w:pPr>
      <w:r>
        <w:rPr>
          <w:rStyle w:val="FootnoteReference"/>
        </w:rPr>
        <w:footnoteRef/>
      </w:r>
      <w:r>
        <w:t xml:space="preserve"> </w:t>
      </w:r>
      <w:r w:rsidRPr="001E7D06">
        <w:rPr>
          <w:rFonts w:asciiTheme="minorHAnsi" w:hAnsiTheme="minorHAnsi" w:cstheme="minorHAnsi"/>
          <w:color w:val="000000" w:themeColor="text1"/>
        </w:rPr>
        <w:t xml:space="preserve">For reasons that are unclear to me, JACS costs </w:t>
      </w:r>
      <w:bookmarkStart w:id="5" w:name="_Hlk107647833"/>
      <w:r w:rsidRPr="001E7D06">
        <w:rPr>
          <w:rFonts w:asciiTheme="minorHAnsi" w:hAnsiTheme="minorHAnsi" w:cstheme="minorHAnsi"/>
          <w:color w:val="000000" w:themeColor="text1"/>
        </w:rPr>
        <w:t>the base remuneration of an EL 1.4 at $230,572</w:t>
      </w:r>
      <w:bookmarkEnd w:id="5"/>
      <w:r w:rsidR="00993875">
        <w:rPr>
          <w:rFonts w:asciiTheme="minorHAnsi" w:hAnsiTheme="minorHAnsi" w:cstheme="minorHAnsi"/>
          <w:color w:val="000000" w:themeColor="text1"/>
        </w:rPr>
        <w:t>.</w:t>
      </w:r>
    </w:p>
    <w:p w14:paraId="60560F5F" w14:textId="77777777" w:rsidR="001E7D06" w:rsidRDefault="001E7D06" w:rsidP="001E7D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8ECB" w14:textId="77777777" w:rsidR="00610C76" w:rsidRDefault="00610C76" w:rsidP="0009722E">
    <w:pPr>
      <w:pStyle w:val="Header"/>
    </w:pPr>
    <w:r>
      <w:rPr>
        <w:noProof/>
      </w:rPr>
      <w:drawing>
        <wp:inline distT="0" distB="0" distL="0" distR="0" wp14:anchorId="7AF6D7A3" wp14:editId="6ABB821F">
          <wp:extent cx="1371600" cy="4699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Slogo.jpg"/>
                  <pic:cNvPicPr/>
                </pic:nvPicPr>
                <pic:blipFill>
                  <a:blip r:embed="rId1">
                    <a:extLst>
                      <a:ext uri="{28A0092B-C50C-407E-A947-70E740481C1C}">
                        <a14:useLocalDpi xmlns:a14="http://schemas.microsoft.com/office/drawing/2010/main" val="0"/>
                      </a:ext>
                    </a:extLst>
                  </a:blip>
                  <a:stretch>
                    <a:fillRect/>
                  </a:stretch>
                </pic:blipFill>
                <pic:spPr>
                  <a:xfrm>
                    <a:off x="0" y="0"/>
                    <a:ext cx="1371600" cy="469900"/>
                  </a:xfrm>
                  <a:prstGeom prst="rect">
                    <a:avLst/>
                  </a:prstGeom>
                </pic:spPr>
              </pic:pic>
            </a:graphicData>
          </a:graphic>
        </wp:inline>
      </w:drawing>
    </w:r>
  </w:p>
  <w:p w14:paraId="79E30CBC" w14:textId="77777777" w:rsidR="00252EE6" w:rsidRDefault="00252EE6" w:rsidP="000972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F5FC" w14:textId="77777777" w:rsidR="001E7D06" w:rsidRDefault="00295B44" w:rsidP="00193024">
    <w:pPr>
      <w:pStyle w:val="BodyText"/>
      <w:spacing w:after="0"/>
      <w:jc w:val="right"/>
      <w:rPr>
        <w:rFonts w:ascii="Roboto Medium" w:hAnsi="Roboto Medium" w:cs="Roboto Medium"/>
        <w:sz w:val="16"/>
        <w:szCs w:val="16"/>
      </w:rPr>
    </w:pPr>
    <w:r>
      <w:rPr>
        <w:rFonts w:ascii="Roboto Medium" w:hAnsi="Roboto Medium" w:cs="Roboto Medium"/>
        <w:noProof/>
        <w:sz w:val="16"/>
        <w:szCs w:val="16"/>
      </w:rPr>
      <w:drawing>
        <wp:anchor distT="0" distB="0" distL="114300" distR="114300" simplePos="0" relativeHeight="251671552" behindDoc="1" locked="0" layoutInCell="1" allowOverlap="1" wp14:anchorId="6B73836D" wp14:editId="649A8E59">
          <wp:simplePos x="0" y="0"/>
          <wp:positionH relativeFrom="column">
            <wp:posOffset>-914401</wp:posOffset>
          </wp:positionH>
          <wp:positionV relativeFrom="paragraph">
            <wp:posOffset>-370840</wp:posOffset>
          </wp:positionV>
          <wp:extent cx="7575535" cy="107073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0 ACT ICS word-assets-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620121" cy="10770388"/>
                  </a:xfrm>
                  <a:prstGeom prst="rect">
                    <a:avLst/>
                  </a:prstGeom>
                </pic:spPr>
              </pic:pic>
            </a:graphicData>
          </a:graphic>
          <wp14:sizeRelH relativeFrom="page">
            <wp14:pctWidth>0</wp14:pctWidth>
          </wp14:sizeRelH>
          <wp14:sizeRelV relativeFrom="page">
            <wp14:pctHeight>0</wp14:pctHeight>
          </wp14:sizeRelV>
        </wp:anchor>
      </w:drawing>
    </w:r>
    <w:r w:rsidR="00193024" w:rsidRPr="00193024">
      <w:rPr>
        <w:rFonts w:ascii="Roboto Medium" w:hAnsi="Roboto Medium" w:cs="Roboto Medium"/>
        <w:sz w:val="16"/>
        <w:szCs w:val="16"/>
      </w:rPr>
      <w:t>Neil McAllister</w:t>
    </w:r>
    <w:r w:rsidR="00EF65ED">
      <w:rPr>
        <w:rFonts w:ascii="Roboto Medium" w:hAnsi="Roboto Medium" w:cs="Roboto Medium"/>
        <w:sz w:val="16"/>
        <w:szCs w:val="16"/>
      </w:rPr>
      <w:br/>
    </w:r>
    <w:r w:rsidR="00193024" w:rsidRPr="00193024">
      <w:rPr>
        <w:rFonts w:ascii="Roboto Medium" w:hAnsi="Roboto Medium" w:cs="Roboto Medium"/>
        <w:sz w:val="16"/>
        <w:szCs w:val="16"/>
      </w:rPr>
      <w:t>ACT Inspector of Correctional Services</w:t>
    </w:r>
  </w:p>
  <w:p w14:paraId="2825B298" w14:textId="77777777" w:rsidR="001E7D06" w:rsidRDefault="001E7D06" w:rsidP="00193024">
    <w:pPr>
      <w:pStyle w:val="BodyText"/>
      <w:spacing w:after="0"/>
      <w:jc w:val="right"/>
      <w:rPr>
        <w:rFonts w:ascii="Roboto Medium" w:hAnsi="Roboto Medium" w:cs="Roboto Medium"/>
        <w:sz w:val="16"/>
        <w:szCs w:val="16"/>
      </w:rPr>
    </w:pPr>
    <w:r>
      <w:rPr>
        <w:rFonts w:ascii="Roboto Medium" w:hAnsi="Roboto Medium" w:cs="Roboto Medium"/>
        <w:sz w:val="16"/>
        <w:szCs w:val="16"/>
      </w:rPr>
      <w:t>Level 3, Nara Centre</w:t>
    </w:r>
  </w:p>
  <w:p w14:paraId="0A041265" w14:textId="77777777" w:rsidR="001E7D06" w:rsidRDefault="001E7D06" w:rsidP="00193024">
    <w:pPr>
      <w:pStyle w:val="BodyText"/>
      <w:spacing w:after="0"/>
      <w:jc w:val="right"/>
      <w:rPr>
        <w:rFonts w:ascii="Roboto Medium" w:hAnsi="Roboto Medium" w:cs="Roboto Medium"/>
        <w:sz w:val="16"/>
        <w:szCs w:val="16"/>
      </w:rPr>
    </w:pPr>
    <w:r>
      <w:rPr>
        <w:rFonts w:ascii="Roboto Medium" w:hAnsi="Roboto Medium" w:cs="Roboto Medium"/>
        <w:sz w:val="16"/>
        <w:szCs w:val="16"/>
      </w:rPr>
      <w:t>3 Constitution Avenue</w:t>
    </w:r>
  </w:p>
  <w:p w14:paraId="5C6CEBDE" w14:textId="7F710D4E" w:rsidR="00252EE6" w:rsidRPr="005A226E" w:rsidRDefault="001E7D06" w:rsidP="00193024">
    <w:pPr>
      <w:pStyle w:val="BodyText"/>
      <w:spacing w:after="0"/>
      <w:jc w:val="right"/>
      <w:rPr>
        <w:rFonts w:ascii="Roboto" w:hAnsi="Roboto"/>
        <w:b/>
        <w:color w:val="8EC74C"/>
      </w:rPr>
    </w:pPr>
    <w:r>
      <w:rPr>
        <w:rFonts w:ascii="Roboto Medium" w:hAnsi="Roboto Medium" w:cs="Roboto Medium"/>
        <w:sz w:val="16"/>
        <w:szCs w:val="16"/>
      </w:rPr>
      <w:t>Civic ACT 2601</w:t>
    </w:r>
    <w:r w:rsidR="00EF65ED">
      <w:rPr>
        <w:rFonts w:ascii="Roboto Medium" w:hAnsi="Roboto Medium" w:cs="Roboto Medium"/>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2439"/>
    <w:multiLevelType w:val="hybridMultilevel"/>
    <w:tmpl w:val="CA38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D2782D"/>
    <w:multiLevelType w:val="multilevel"/>
    <w:tmpl w:val="2F4E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5758A"/>
    <w:multiLevelType w:val="hybridMultilevel"/>
    <w:tmpl w:val="2988C732"/>
    <w:lvl w:ilvl="0" w:tplc="41BE7A44">
      <w:start w:val="1"/>
      <w:numFmt w:val="bullet"/>
      <w:pStyle w:val="ListParagraph"/>
      <w:lvlText w:val=""/>
      <w:lvlJc w:val="left"/>
      <w:pPr>
        <w:ind w:left="720" w:hanging="360"/>
      </w:pPr>
      <w:rPr>
        <w:rFonts w:ascii="Symbol" w:hAnsi="Symbol" w:hint="default"/>
        <w:color w:val="8EC7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EF"/>
    <w:rsid w:val="0001568D"/>
    <w:rsid w:val="0009722E"/>
    <w:rsid w:val="00130DB0"/>
    <w:rsid w:val="00193024"/>
    <w:rsid w:val="001938F1"/>
    <w:rsid w:val="001E7D06"/>
    <w:rsid w:val="00252EE6"/>
    <w:rsid w:val="002654BC"/>
    <w:rsid w:val="00295B44"/>
    <w:rsid w:val="002E0A8E"/>
    <w:rsid w:val="002F1F7C"/>
    <w:rsid w:val="00312E7F"/>
    <w:rsid w:val="00353DE4"/>
    <w:rsid w:val="003B17F6"/>
    <w:rsid w:val="003C0953"/>
    <w:rsid w:val="003E07E9"/>
    <w:rsid w:val="004824EF"/>
    <w:rsid w:val="005A226E"/>
    <w:rsid w:val="005D0D78"/>
    <w:rsid w:val="005E131F"/>
    <w:rsid w:val="00610C76"/>
    <w:rsid w:val="00670AED"/>
    <w:rsid w:val="006969B9"/>
    <w:rsid w:val="00763C8C"/>
    <w:rsid w:val="00826E8F"/>
    <w:rsid w:val="008272DB"/>
    <w:rsid w:val="008522EA"/>
    <w:rsid w:val="00880D54"/>
    <w:rsid w:val="00893415"/>
    <w:rsid w:val="00894543"/>
    <w:rsid w:val="00897C5A"/>
    <w:rsid w:val="008D3A46"/>
    <w:rsid w:val="008D457F"/>
    <w:rsid w:val="00924BD8"/>
    <w:rsid w:val="00957B0C"/>
    <w:rsid w:val="009859EF"/>
    <w:rsid w:val="00993875"/>
    <w:rsid w:val="009A0DF7"/>
    <w:rsid w:val="00A06E40"/>
    <w:rsid w:val="00A14B45"/>
    <w:rsid w:val="00AF1FB6"/>
    <w:rsid w:val="00B20937"/>
    <w:rsid w:val="00B35378"/>
    <w:rsid w:val="00B77ABD"/>
    <w:rsid w:val="00BA45D6"/>
    <w:rsid w:val="00BB72DE"/>
    <w:rsid w:val="00BE19D2"/>
    <w:rsid w:val="00C30C3C"/>
    <w:rsid w:val="00C7257D"/>
    <w:rsid w:val="00C85C52"/>
    <w:rsid w:val="00D23446"/>
    <w:rsid w:val="00D46A8D"/>
    <w:rsid w:val="00D95D2D"/>
    <w:rsid w:val="00DE238A"/>
    <w:rsid w:val="00E11819"/>
    <w:rsid w:val="00E6106B"/>
    <w:rsid w:val="00E616B2"/>
    <w:rsid w:val="00E929E0"/>
    <w:rsid w:val="00ED404F"/>
    <w:rsid w:val="00EF168A"/>
    <w:rsid w:val="00EF2D55"/>
    <w:rsid w:val="00EF65ED"/>
    <w:rsid w:val="00F100FD"/>
    <w:rsid w:val="00F353B4"/>
    <w:rsid w:val="00F80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2880A2"/>
  <w15:chartTrackingRefBased/>
  <w15:docId w15:val="{CCBB3CD0-41E0-7744-B356-2D597737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9722E"/>
    <w:pPr>
      <w:suppressAutoHyphens/>
      <w:autoSpaceDE w:val="0"/>
      <w:autoSpaceDN w:val="0"/>
      <w:adjustRightInd w:val="0"/>
      <w:spacing w:after="170" w:line="260" w:lineRule="atLeast"/>
      <w:textAlignment w:val="center"/>
    </w:pPr>
    <w:rPr>
      <w:rFonts w:ascii="Roboto Light" w:hAnsi="Roboto Light" w:cs="Roboto Light"/>
      <w:color w:val="000000"/>
      <w:spacing w:val="-1"/>
      <w:sz w:val="20"/>
      <w:szCs w:val="20"/>
      <w:lang w:val="en-US"/>
    </w:rPr>
  </w:style>
  <w:style w:type="paragraph" w:styleId="Heading1">
    <w:name w:val="heading 1"/>
    <w:basedOn w:val="Normal"/>
    <w:next w:val="Normal"/>
    <w:link w:val="Heading1Char"/>
    <w:uiPriority w:val="9"/>
    <w:qFormat/>
    <w:rsid w:val="00C30C3C"/>
    <w:pPr>
      <w:spacing w:before="360" w:after="120"/>
      <w:outlineLvl w:val="0"/>
    </w:pPr>
    <w:rPr>
      <w:rFonts w:ascii="Roboto Black" w:hAnsi="Roboto Black"/>
      <w:b/>
      <w:color w:val="0069AF"/>
      <w:sz w:val="32"/>
      <w:szCs w:val="24"/>
      <w:lang w:val="en-AU"/>
    </w:rPr>
  </w:style>
  <w:style w:type="paragraph" w:styleId="Heading2">
    <w:name w:val="heading 2"/>
    <w:basedOn w:val="Bodyindent"/>
    <w:next w:val="Normal"/>
    <w:link w:val="Heading2Char"/>
    <w:uiPriority w:val="9"/>
    <w:unhideWhenUsed/>
    <w:qFormat/>
    <w:rsid w:val="00C30C3C"/>
    <w:pPr>
      <w:spacing w:before="240" w:after="120"/>
      <w:outlineLvl w:val="1"/>
    </w:pPr>
    <w:rPr>
      <w:rFonts w:ascii="Roboto" w:hAnsi="Roboto"/>
      <w:b/>
      <w:color w:val="8EC74C"/>
      <w:sz w:val="28"/>
    </w:rPr>
  </w:style>
  <w:style w:type="paragraph" w:styleId="Heading3">
    <w:name w:val="heading 3"/>
    <w:basedOn w:val="NoSpacing"/>
    <w:next w:val="Normal"/>
    <w:link w:val="Heading3Char"/>
    <w:uiPriority w:val="9"/>
    <w:unhideWhenUsed/>
    <w:qFormat/>
    <w:rsid w:val="00130DB0"/>
    <w:pPr>
      <w:outlineLvl w:val="2"/>
    </w:pPr>
    <w:rPr>
      <w:rFonts w:ascii="Roboto" w:hAnsi="Roboto"/>
      <w:b/>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4EF"/>
    <w:pPr>
      <w:tabs>
        <w:tab w:val="center" w:pos="4680"/>
        <w:tab w:val="right" w:pos="9360"/>
      </w:tabs>
    </w:pPr>
  </w:style>
  <w:style w:type="character" w:customStyle="1" w:styleId="HeaderChar">
    <w:name w:val="Header Char"/>
    <w:basedOn w:val="DefaultParagraphFont"/>
    <w:link w:val="Header"/>
    <w:uiPriority w:val="99"/>
    <w:rsid w:val="004824EF"/>
  </w:style>
  <w:style w:type="paragraph" w:styleId="Footer">
    <w:name w:val="footer"/>
    <w:basedOn w:val="Normal"/>
    <w:link w:val="FooterChar"/>
    <w:uiPriority w:val="99"/>
    <w:unhideWhenUsed/>
    <w:rsid w:val="004824EF"/>
    <w:pPr>
      <w:tabs>
        <w:tab w:val="center" w:pos="4680"/>
        <w:tab w:val="right" w:pos="9360"/>
      </w:tabs>
    </w:pPr>
  </w:style>
  <w:style w:type="character" w:customStyle="1" w:styleId="FooterChar">
    <w:name w:val="Footer Char"/>
    <w:basedOn w:val="DefaultParagraphFont"/>
    <w:link w:val="Footer"/>
    <w:uiPriority w:val="99"/>
    <w:rsid w:val="004824EF"/>
  </w:style>
  <w:style w:type="paragraph" w:styleId="Title">
    <w:name w:val="Title"/>
    <w:basedOn w:val="Normal"/>
    <w:next w:val="Normal"/>
    <w:link w:val="TitleChar"/>
    <w:uiPriority w:val="10"/>
    <w:qFormat/>
    <w:rsid w:val="00924BD8"/>
    <w:pPr>
      <w:spacing w:before="400"/>
      <w:ind w:left="1134" w:right="1082"/>
    </w:pPr>
    <w:rPr>
      <w:i/>
      <w:iCs/>
      <w:color w:val="0069AF"/>
      <w:spacing w:val="-5"/>
      <w:sz w:val="48"/>
      <w:szCs w:val="48"/>
    </w:rPr>
  </w:style>
  <w:style w:type="character" w:customStyle="1" w:styleId="TitleChar">
    <w:name w:val="Title Char"/>
    <w:basedOn w:val="DefaultParagraphFont"/>
    <w:link w:val="Title"/>
    <w:uiPriority w:val="10"/>
    <w:rsid w:val="00924BD8"/>
    <w:rPr>
      <w:rFonts w:ascii="Roboto Light" w:hAnsi="Roboto Light" w:cs="Roboto Light"/>
      <w:i/>
      <w:iCs/>
      <w:color w:val="0069AF"/>
      <w:spacing w:val="-5"/>
      <w:sz w:val="48"/>
      <w:szCs w:val="48"/>
      <w:lang w:val="en-US"/>
    </w:rPr>
  </w:style>
  <w:style w:type="paragraph" w:styleId="Subtitle">
    <w:name w:val="Subtitle"/>
    <w:basedOn w:val="Normal"/>
    <w:next w:val="Normal"/>
    <w:link w:val="SubtitleChar"/>
    <w:uiPriority w:val="11"/>
    <w:qFormat/>
    <w:rsid w:val="00924BD8"/>
    <w:pPr>
      <w:spacing w:before="300" w:after="300" w:line="288" w:lineRule="auto"/>
      <w:ind w:left="1134"/>
    </w:pPr>
    <w:rPr>
      <w:rFonts w:ascii="Roboto" w:hAnsi="Roboto" w:cs="Roboto"/>
      <w:b/>
      <w:bCs/>
      <w:spacing w:val="-4"/>
      <w:sz w:val="44"/>
      <w:szCs w:val="44"/>
    </w:rPr>
  </w:style>
  <w:style w:type="character" w:customStyle="1" w:styleId="SubtitleChar">
    <w:name w:val="Subtitle Char"/>
    <w:basedOn w:val="DefaultParagraphFont"/>
    <w:link w:val="Subtitle"/>
    <w:uiPriority w:val="11"/>
    <w:rsid w:val="00924BD8"/>
    <w:rPr>
      <w:rFonts w:ascii="Roboto" w:hAnsi="Roboto" w:cs="Roboto"/>
      <w:b/>
      <w:bCs/>
      <w:color w:val="000000"/>
      <w:spacing w:val="-4"/>
      <w:sz w:val="44"/>
      <w:szCs w:val="44"/>
      <w:lang w:val="en-US"/>
    </w:rPr>
  </w:style>
  <w:style w:type="paragraph" w:customStyle="1" w:styleId="Copyrighttext">
    <w:name w:val="Copyright text"/>
    <w:basedOn w:val="Normal"/>
    <w:uiPriority w:val="99"/>
    <w:rsid w:val="00880D54"/>
    <w:pPr>
      <w:spacing w:before="227" w:line="250" w:lineRule="atLeast"/>
    </w:pPr>
    <w:rPr>
      <w:sz w:val="18"/>
      <w:szCs w:val="18"/>
    </w:rPr>
  </w:style>
  <w:style w:type="character" w:customStyle="1" w:styleId="bold">
    <w:name w:val="bold"/>
    <w:uiPriority w:val="99"/>
    <w:rsid w:val="00880D54"/>
    <w:rPr>
      <w:b/>
      <w:bCs/>
    </w:rPr>
  </w:style>
  <w:style w:type="character" w:customStyle="1" w:styleId="lightitalic">
    <w:name w:val="light italic"/>
    <w:uiPriority w:val="99"/>
    <w:rsid w:val="00880D54"/>
    <w:rPr>
      <w:i/>
      <w:iCs/>
    </w:rPr>
  </w:style>
  <w:style w:type="paragraph" w:styleId="BodyText">
    <w:name w:val="Body Text"/>
    <w:basedOn w:val="Normal"/>
    <w:link w:val="BodyTextChar"/>
    <w:uiPriority w:val="99"/>
    <w:rsid w:val="003B17F6"/>
  </w:style>
  <w:style w:type="character" w:customStyle="1" w:styleId="BodyTextChar">
    <w:name w:val="Body Text Char"/>
    <w:basedOn w:val="DefaultParagraphFont"/>
    <w:link w:val="BodyText"/>
    <w:uiPriority w:val="99"/>
    <w:rsid w:val="003B17F6"/>
    <w:rPr>
      <w:rFonts w:ascii="Roboto Light" w:hAnsi="Roboto Light" w:cs="Roboto Light"/>
      <w:color w:val="000000"/>
      <w:spacing w:val="-1"/>
      <w:sz w:val="20"/>
      <w:szCs w:val="20"/>
      <w:lang w:val="en-US"/>
    </w:rPr>
  </w:style>
  <w:style w:type="paragraph" w:customStyle="1" w:styleId="BasicParagraph">
    <w:name w:val="[Basic Paragraph]"/>
    <w:basedOn w:val="Normal"/>
    <w:uiPriority w:val="99"/>
    <w:rsid w:val="0009722E"/>
    <w:pPr>
      <w:spacing w:line="288" w:lineRule="auto"/>
    </w:pPr>
    <w:rPr>
      <w:rFonts w:ascii="Roboto" w:hAnsi="Roboto" w:cs="Times"/>
      <w:b/>
      <w:color w:val="FFFFFF" w:themeColor="background1"/>
      <w:sz w:val="22"/>
      <w:szCs w:val="22"/>
      <w:lang w:val="en-GB"/>
    </w:rPr>
  </w:style>
  <w:style w:type="character" w:styleId="PageNumber">
    <w:name w:val="page number"/>
    <w:basedOn w:val="DefaultParagraphFont"/>
    <w:uiPriority w:val="99"/>
    <w:semiHidden/>
    <w:unhideWhenUsed/>
    <w:rsid w:val="00610C76"/>
  </w:style>
  <w:style w:type="paragraph" w:customStyle="1" w:styleId="NoParagraphStyle">
    <w:name w:val="[No Paragraph Style]"/>
    <w:rsid w:val="00ED404F"/>
    <w:pPr>
      <w:autoSpaceDE w:val="0"/>
      <w:autoSpaceDN w:val="0"/>
      <w:adjustRightInd w:val="0"/>
      <w:spacing w:line="288" w:lineRule="auto"/>
      <w:textAlignment w:val="center"/>
    </w:pPr>
    <w:rPr>
      <w:rFonts w:ascii="Times" w:hAnsi="Times" w:cs="Times"/>
      <w:color w:val="000000"/>
      <w:lang w:val="en-GB"/>
    </w:rPr>
  </w:style>
  <w:style w:type="paragraph" w:customStyle="1" w:styleId="Head1">
    <w:name w:val="Head 1"/>
    <w:basedOn w:val="NoParagraphStyle"/>
    <w:uiPriority w:val="99"/>
    <w:rsid w:val="00ED404F"/>
    <w:pPr>
      <w:pageBreakBefore/>
      <w:suppressAutoHyphens/>
      <w:spacing w:after="567" w:line="480" w:lineRule="atLeast"/>
      <w:ind w:left="510" w:hanging="510"/>
    </w:pPr>
    <w:rPr>
      <w:rFonts w:ascii="Roboto" w:hAnsi="Roboto" w:cs="Roboto"/>
      <w:b/>
      <w:bCs/>
      <w:color w:val="0F68F7"/>
      <w:spacing w:val="-4"/>
      <w:sz w:val="41"/>
      <w:szCs w:val="41"/>
      <w:lang w:val="en-US"/>
    </w:rPr>
  </w:style>
  <w:style w:type="paragraph" w:styleId="TOC1">
    <w:name w:val="toc 1"/>
    <w:basedOn w:val="NoParagraphStyle"/>
    <w:uiPriority w:val="39"/>
    <w:rsid w:val="00763C8C"/>
    <w:pPr>
      <w:spacing w:before="120"/>
    </w:pPr>
    <w:rPr>
      <w:rFonts w:ascii="Roboto" w:hAnsi="Roboto" w:cstheme="minorHAnsi"/>
      <w:b/>
      <w:bCs/>
      <w:iCs/>
      <w:color w:val="0069AF"/>
      <w:lang w:val="en-US"/>
    </w:rPr>
  </w:style>
  <w:style w:type="paragraph" w:styleId="TOC2">
    <w:name w:val="toc 2"/>
    <w:basedOn w:val="NoParagraphStyle"/>
    <w:uiPriority w:val="39"/>
    <w:rsid w:val="00763C8C"/>
    <w:pPr>
      <w:spacing w:before="120"/>
      <w:ind w:left="240"/>
    </w:pPr>
    <w:rPr>
      <w:rFonts w:ascii="Roboto Light" w:hAnsi="Roboto Light" w:cstheme="minorHAnsi"/>
      <w:bCs/>
      <w:sz w:val="22"/>
      <w:szCs w:val="22"/>
      <w:lang w:val="en-US"/>
    </w:rPr>
  </w:style>
  <w:style w:type="paragraph" w:customStyle="1" w:styleId="Bodyindent">
    <w:name w:val="Body indent"/>
    <w:basedOn w:val="BodyText"/>
    <w:uiPriority w:val="99"/>
    <w:rsid w:val="00ED404F"/>
    <w:pPr>
      <w:ind w:left="567" w:hanging="567"/>
    </w:pPr>
  </w:style>
  <w:style w:type="paragraph" w:customStyle="1" w:styleId="Subhead1">
    <w:name w:val="Subhead 1"/>
    <w:basedOn w:val="NoParagraphStyle"/>
    <w:uiPriority w:val="99"/>
    <w:rsid w:val="00ED404F"/>
    <w:pPr>
      <w:keepNext/>
      <w:keepLines/>
      <w:suppressAutoHyphens/>
      <w:spacing w:after="170" w:line="280" w:lineRule="atLeast"/>
      <w:ind w:left="567" w:hanging="567"/>
    </w:pPr>
    <w:rPr>
      <w:rFonts w:ascii="Roboto" w:hAnsi="Roboto" w:cs="Roboto"/>
      <w:b/>
      <w:bCs/>
      <w:sz w:val="22"/>
      <w:szCs w:val="22"/>
      <w:lang w:val="en-US"/>
    </w:rPr>
  </w:style>
  <w:style w:type="paragraph" w:customStyle="1" w:styleId="Findingheading">
    <w:name w:val="Finding heading"/>
    <w:basedOn w:val="NoParagraphStyle"/>
    <w:uiPriority w:val="99"/>
    <w:rsid w:val="00ED404F"/>
    <w:pPr>
      <w:keepNext/>
      <w:keepLines/>
      <w:suppressAutoHyphens/>
      <w:spacing w:before="283" w:after="170" w:line="290" w:lineRule="atLeast"/>
    </w:pPr>
    <w:rPr>
      <w:rFonts w:ascii="Roboto" w:hAnsi="Roboto" w:cs="Roboto"/>
      <w:b/>
      <w:bCs/>
      <w:color w:val="FFFFFF"/>
      <w:sz w:val="23"/>
      <w:szCs w:val="23"/>
      <w:lang w:val="en-US"/>
    </w:rPr>
  </w:style>
  <w:style w:type="paragraph" w:customStyle="1" w:styleId="Findingtext">
    <w:name w:val="Finding text"/>
    <w:basedOn w:val="NoParagraphStyle"/>
    <w:uiPriority w:val="99"/>
    <w:rsid w:val="00ED404F"/>
    <w:pPr>
      <w:suppressAutoHyphens/>
      <w:spacing w:after="170" w:line="260" w:lineRule="atLeast"/>
    </w:pPr>
    <w:rPr>
      <w:rFonts w:ascii="Roboto" w:hAnsi="Roboto" w:cs="Roboto"/>
      <w:spacing w:val="-1"/>
      <w:sz w:val="20"/>
      <w:szCs w:val="20"/>
      <w:lang w:val="en-US"/>
    </w:rPr>
  </w:style>
  <w:style w:type="paragraph" w:customStyle="1" w:styleId="Footnote">
    <w:name w:val="Footnote"/>
    <w:basedOn w:val="NoParagraphStyle"/>
    <w:uiPriority w:val="99"/>
    <w:rsid w:val="00ED404F"/>
    <w:pPr>
      <w:suppressAutoHyphens/>
      <w:spacing w:after="170" w:line="200" w:lineRule="atLeast"/>
      <w:ind w:left="283" w:hanging="283"/>
    </w:pPr>
    <w:rPr>
      <w:rFonts w:ascii="Roboto Light" w:hAnsi="Roboto Light" w:cs="Roboto Light"/>
      <w:spacing w:val="-1"/>
      <w:sz w:val="14"/>
      <w:szCs w:val="14"/>
      <w:lang w:val="en-US"/>
    </w:rPr>
  </w:style>
  <w:style w:type="character" w:customStyle="1" w:styleId="Leaderdots">
    <w:name w:val="Leader dots"/>
    <w:uiPriority w:val="99"/>
    <w:rsid w:val="00ED404F"/>
    <w:rPr>
      <w:sz w:val="14"/>
      <w:szCs w:val="14"/>
    </w:rPr>
  </w:style>
  <w:style w:type="character" w:customStyle="1" w:styleId="Regularitalic">
    <w:name w:val="Regular italic"/>
    <w:uiPriority w:val="99"/>
    <w:rsid w:val="00ED404F"/>
    <w:rPr>
      <w:i/>
      <w:iCs/>
    </w:rPr>
  </w:style>
  <w:style w:type="character" w:customStyle="1" w:styleId="Heading1Char">
    <w:name w:val="Heading 1 Char"/>
    <w:basedOn w:val="DefaultParagraphFont"/>
    <w:link w:val="Heading1"/>
    <w:uiPriority w:val="9"/>
    <w:rsid w:val="00C30C3C"/>
    <w:rPr>
      <w:rFonts w:ascii="Roboto Black" w:hAnsi="Roboto Black" w:cs="Roboto Light"/>
      <w:b/>
      <w:color w:val="0069AF"/>
      <w:spacing w:val="-1"/>
      <w:sz w:val="32"/>
    </w:rPr>
  </w:style>
  <w:style w:type="paragraph" w:styleId="TOCHeading">
    <w:name w:val="TOC Heading"/>
    <w:basedOn w:val="Heading1"/>
    <w:next w:val="Normal"/>
    <w:uiPriority w:val="39"/>
    <w:unhideWhenUsed/>
    <w:qFormat/>
    <w:rsid w:val="00C7257D"/>
    <w:pPr>
      <w:autoSpaceDE/>
      <w:autoSpaceDN/>
      <w:adjustRightInd/>
      <w:spacing w:before="480" w:line="276" w:lineRule="auto"/>
      <w:textAlignment w:val="auto"/>
      <w:outlineLvl w:val="9"/>
    </w:pPr>
    <w:rPr>
      <w:bCs/>
      <w:sz w:val="36"/>
      <w:szCs w:val="28"/>
    </w:rPr>
  </w:style>
  <w:style w:type="paragraph" w:styleId="TOC3">
    <w:name w:val="toc 3"/>
    <w:basedOn w:val="Normal"/>
    <w:next w:val="Normal"/>
    <w:autoRedefine/>
    <w:uiPriority w:val="39"/>
    <w:semiHidden/>
    <w:unhideWhenUsed/>
    <w:rsid w:val="0009722E"/>
    <w:pPr>
      <w:ind w:left="480"/>
    </w:pPr>
    <w:rPr>
      <w:rFonts w:asciiTheme="minorHAnsi" w:hAnsiTheme="minorHAnsi" w:cstheme="minorHAnsi"/>
    </w:rPr>
  </w:style>
  <w:style w:type="paragraph" w:styleId="TOC4">
    <w:name w:val="toc 4"/>
    <w:basedOn w:val="Normal"/>
    <w:next w:val="Normal"/>
    <w:autoRedefine/>
    <w:uiPriority w:val="39"/>
    <w:semiHidden/>
    <w:unhideWhenUsed/>
    <w:rsid w:val="0009722E"/>
    <w:pPr>
      <w:ind w:left="720"/>
    </w:pPr>
    <w:rPr>
      <w:rFonts w:asciiTheme="minorHAnsi" w:hAnsiTheme="minorHAnsi" w:cstheme="minorHAnsi"/>
    </w:rPr>
  </w:style>
  <w:style w:type="paragraph" w:styleId="TOC5">
    <w:name w:val="toc 5"/>
    <w:basedOn w:val="Normal"/>
    <w:next w:val="Normal"/>
    <w:autoRedefine/>
    <w:uiPriority w:val="39"/>
    <w:semiHidden/>
    <w:unhideWhenUsed/>
    <w:rsid w:val="0009722E"/>
    <w:pPr>
      <w:ind w:left="960"/>
    </w:pPr>
    <w:rPr>
      <w:rFonts w:asciiTheme="minorHAnsi" w:hAnsiTheme="minorHAnsi" w:cstheme="minorHAnsi"/>
    </w:rPr>
  </w:style>
  <w:style w:type="paragraph" w:styleId="TOC6">
    <w:name w:val="toc 6"/>
    <w:basedOn w:val="Normal"/>
    <w:next w:val="Normal"/>
    <w:autoRedefine/>
    <w:uiPriority w:val="39"/>
    <w:semiHidden/>
    <w:unhideWhenUsed/>
    <w:rsid w:val="0009722E"/>
    <w:pPr>
      <w:ind w:left="1200"/>
    </w:pPr>
    <w:rPr>
      <w:rFonts w:asciiTheme="minorHAnsi" w:hAnsiTheme="minorHAnsi" w:cstheme="minorHAnsi"/>
    </w:rPr>
  </w:style>
  <w:style w:type="paragraph" w:styleId="TOC7">
    <w:name w:val="toc 7"/>
    <w:basedOn w:val="Normal"/>
    <w:next w:val="Normal"/>
    <w:autoRedefine/>
    <w:uiPriority w:val="39"/>
    <w:semiHidden/>
    <w:unhideWhenUsed/>
    <w:rsid w:val="0009722E"/>
    <w:pPr>
      <w:ind w:left="1440"/>
    </w:pPr>
    <w:rPr>
      <w:rFonts w:asciiTheme="minorHAnsi" w:hAnsiTheme="minorHAnsi" w:cstheme="minorHAnsi"/>
    </w:rPr>
  </w:style>
  <w:style w:type="paragraph" w:styleId="TOC8">
    <w:name w:val="toc 8"/>
    <w:basedOn w:val="Normal"/>
    <w:next w:val="Normal"/>
    <w:autoRedefine/>
    <w:uiPriority w:val="39"/>
    <w:semiHidden/>
    <w:unhideWhenUsed/>
    <w:rsid w:val="0009722E"/>
    <w:pPr>
      <w:ind w:left="1680"/>
    </w:pPr>
    <w:rPr>
      <w:rFonts w:asciiTheme="minorHAnsi" w:hAnsiTheme="minorHAnsi" w:cstheme="minorHAnsi"/>
    </w:rPr>
  </w:style>
  <w:style w:type="paragraph" w:styleId="TOC9">
    <w:name w:val="toc 9"/>
    <w:basedOn w:val="Normal"/>
    <w:next w:val="Normal"/>
    <w:autoRedefine/>
    <w:uiPriority w:val="39"/>
    <w:semiHidden/>
    <w:unhideWhenUsed/>
    <w:rsid w:val="0009722E"/>
    <w:pPr>
      <w:ind w:left="1920"/>
    </w:pPr>
    <w:rPr>
      <w:rFonts w:asciiTheme="minorHAnsi" w:hAnsiTheme="minorHAnsi" w:cstheme="minorHAnsi"/>
    </w:rPr>
  </w:style>
  <w:style w:type="character" w:styleId="Hyperlink">
    <w:name w:val="Hyperlink"/>
    <w:basedOn w:val="DefaultParagraphFont"/>
    <w:uiPriority w:val="99"/>
    <w:unhideWhenUsed/>
    <w:rsid w:val="005A226E"/>
    <w:rPr>
      <w:color w:val="0563C1" w:themeColor="hyperlink"/>
      <w:u w:val="single"/>
    </w:rPr>
  </w:style>
  <w:style w:type="table" w:styleId="TableGrid">
    <w:name w:val="Table Grid"/>
    <w:basedOn w:val="TableNormal"/>
    <w:uiPriority w:val="39"/>
    <w:rsid w:val="005A226E"/>
    <w:rPr>
      <w:rFonts w:ascii="Roboto" w:hAnsi="Roboto"/>
    </w:rPr>
    <w:tblPr>
      <w:tblBorders>
        <w:insideH w:val="single" w:sz="48" w:space="0" w:color="FFFFFF" w:themeColor="background1"/>
      </w:tblBorders>
    </w:tblPr>
    <w:tcPr>
      <w:shd w:val="clear" w:color="auto" w:fill="D7F2C9"/>
    </w:tcPr>
    <w:tblStylePr w:type="firstCol">
      <w:rPr>
        <w:rFonts w:ascii="Roboto" w:hAnsi="Roboto"/>
        <w:b/>
        <w:i w:val="0"/>
        <w:color w:val="FFFFFF" w:themeColor="background1"/>
      </w:rPr>
      <w:tblPr/>
      <w:tcPr>
        <w:shd w:val="clear" w:color="auto" w:fill="8EC74C"/>
      </w:tcPr>
    </w:tblStylePr>
  </w:style>
  <w:style w:type="table" w:styleId="TableGridLight">
    <w:name w:val="Grid Table Light"/>
    <w:basedOn w:val="TableNormal"/>
    <w:uiPriority w:val="40"/>
    <w:rsid w:val="005A22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5A22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uiPriority w:val="22"/>
    <w:qFormat/>
    <w:rsid w:val="00E616B2"/>
    <w:rPr>
      <w:rFonts w:ascii="Roboto" w:hAnsi="Roboto"/>
      <w:b/>
    </w:rPr>
  </w:style>
  <w:style w:type="character" w:customStyle="1" w:styleId="Heading2Char">
    <w:name w:val="Heading 2 Char"/>
    <w:basedOn w:val="DefaultParagraphFont"/>
    <w:link w:val="Heading2"/>
    <w:uiPriority w:val="9"/>
    <w:rsid w:val="00C30C3C"/>
    <w:rPr>
      <w:rFonts w:ascii="Roboto" w:hAnsi="Roboto" w:cs="Roboto Light"/>
      <w:b/>
      <w:color w:val="8EC74C"/>
      <w:spacing w:val="-1"/>
      <w:sz w:val="28"/>
      <w:szCs w:val="20"/>
      <w:lang w:val="en-US"/>
    </w:rPr>
  </w:style>
  <w:style w:type="paragraph" w:styleId="NoSpacing">
    <w:name w:val="No Spacing"/>
    <w:uiPriority w:val="1"/>
    <w:qFormat/>
    <w:rsid w:val="00E616B2"/>
    <w:pPr>
      <w:suppressAutoHyphens/>
      <w:autoSpaceDE w:val="0"/>
      <w:autoSpaceDN w:val="0"/>
      <w:adjustRightInd w:val="0"/>
      <w:textAlignment w:val="center"/>
    </w:pPr>
    <w:rPr>
      <w:rFonts w:ascii="Roboto Light" w:hAnsi="Roboto Light" w:cs="Roboto Light"/>
      <w:color w:val="000000"/>
      <w:spacing w:val="-1"/>
      <w:sz w:val="20"/>
      <w:szCs w:val="20"/>
      <w:lang w:val="en-US"/>
    </w:rPr>
  </w:style>
  <w:style w:type="paragraph" w:styleId="ListParagraph">
    <w:name w:val="List Paragraph"/>
    <w:basedOn w:val="Normal"/>
    <w:uiPriority w:val="34"/>
    <w:qFormat/>
    <w:rsid w:val="00C30C3C"/>
    <w:pPr>
      <w:numPr>
        <w:numId w:val="1"/>
      </w:numPr>
      <w:contextualSpacing/>
    </w:pPr>
    <w:rPr>
      <w:lang w:val="en-AU"/>
    </w:rPr>
  </w:style>
  <w:style w:type="character" w:customStyle="1" w:styleId="Heading3Char">
    <w:name w:val="Heading 3 Char"/>
    <w:basedOn w:val="DefaultParagraphFont"/>
    <w:link w:val="Heading3"/>
    <w:uiPriority w:val="9"/>
    <w:rsid w:val="00130DB0"/>
    <w:rPr>
      <w:rFonts w:ascii="Roboto" w:hAnsi="Roboto" w:cs="Roboto Light"/>
      <w:b/>
      <w:color w:val="595959" w:themeColor="text1" w:themeTint="A6"/>
      <w:spacing w:val="-1"/>
      <w:szCs w:val="20"/>
      <w:lang w:val="en-US"/>
    </w:rPr>
  </w:style>
  <w:style w:type="paragraph" w:styleId="FootnoteText">
    <w:name w:val="footnote text"/>
    <w:basedOn w:val="Normal"/>
    <w:link w:val="FootnoteTextChar"/>
    <w:uiPriority w:val="99"/>
    <w:semiHidden/>
    <w:unhideWhenUsed/>
    <w:rsid w:val="001E7D06"/>
    <w:pPr>
      <w:suppressAutoHyphens w:val="0"/>
      <w:autoSpaceDE/>
      <w:autoSpaceDN/>
      <w:adjustRightInd/>
      <w:spacing w:after="0" w:line="240" w:lineRule="auto"/>
      <w:textAlignment w:val="auto"/>
    </w:pPr>
    <w:rPr>
      <w:rFonts w:asciiTheme="minorHAnsi" w:hAnsiTheme="minorHAnsi" w:cstheme="minorBidi"/>
      <w:color w:val="auto"/>
      <w:spacing w:val="0"/>
      <w:lang w:val="en-AU"/>
    </w:rPr>
  </w:style>
  <w:style w:type="character" w:customStyle="1" w:styleId="FootnoteTextChar">
    <w:name w:val="Footnote Text Char"/>
    <w:basedOn w:val="DefaultParagraphFont"/>
    <w:link w:val="FootnoteText"/>
    <w:uiPriority w:val="99"/>
    <w:semiHidden/>
    <w:rsid w:val="001E7D06"/>
    <w:rPr>
      <w:sz w:val="20"/>
      <w:szCs w:val="20"/>
    </w:rPr>
  </w:style>
  <w:style w:type="character" w:styleId="FootnoteReference">
    <w:name w:val="footnote reference"/>
    <w:basedOn w:val="DefaultParagraphFont"/>
    <w:uiPriority w:val="99"/>
    <w:semiHidden/>
    <w:unhideWhenUsed/>
    <w:rsid w:val="001E7D06"/>
    <w:rPr>
      <w:vertAlign w:val="superscript"/>
    </w:rPr>
  </w:style>
  <w:style w:type="character" w:styleId="UnresolvedMention">
    <w:name w:val="Unresolved Mention"/>
    <w:basedOn w:val="DefaultParagraphFont"/>
    <w:uiPriority w:val="99"/>
    <w:semiHidden/>
    <w:unhideWhenUsed/>
    <w:rsid w:val="0069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6544">
      <w:bodyDiv w:val="1"/>
      <w:marLeft w:val="0"/>
      <w:marRight w:val="0"/>
      <w:marTop w:val="0"/>
      <w:marBottom w:val="0"/>
      <w:divBdr>
        <w:top w:val="none" w:sz="0" w:space="0" w:color="auto"/>
        <w:left w:val="none" w:sz="0" w:space="0" w:color="auto"/>
        <w:bottom w:val="none" w:sz="0" w:space="0" w:color="auto"/>
        <w:right w:val="none" w:sz="0" w:space="0" w:color="auto"/>
      </w:divBdr>
      <w:divsChild>
        <w:div w:id="611398904">
          <w:marLeft w:val="0"/>
          <w:marRight w:val="0"/>
          <w:marTop w:val="0"/>
          <w:marBottom w:val="0"/>
          <w:divBdr>
            <w:top w:val="none" w:sz="0" w:space="0" w:color="auto"/>
            <w:left w:val="none" w:sz="0" w:space="0" w:color="auto"/>
            <w:bottom w:val="none" w:sz="0" w:space="0" w:color="auto"/>
            <w:right w:val="none" w:sz="0" w:space="0" w:color="auto"/>
          </w:divBdr>
        </w:div>
      </w:divsChild>
    </w:div>
    <w:div w:id="758864223">
      <w:bodyDiv w:val="1"/>
      <w:marLeft w:val="0"/>
      <w:marRight w:val="0"/>
      <w:marTop w:val="0"/>
      <w:marBottom w:val="0"/>
      <w:divBdr>
        <w:top w:val="none" w:sz="0" w:space="0" w:color="auto"/>
        <w:left w:val="none" w:sz="0" w:space="0" w:color="auto"/>
        <w:bottom w:val="none" w:sz="0" w:space="0" w:color="auto"/>
        <w:right w:val="none" w:sz="0" w:space="0" w:color="auto"/>
      </w:divBdr>
      <w:divsChild>
        <w:div w:id="1813789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s.act.gov.au/how-we-wor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3D6AB-5D4D-B146-A475-680BFCF5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McAllister, Neil</cp:lastModifiedBy>
  <cp:revision>2</cp:revision>
  <cp:lastPrinted>2022-02-03T21:21:00Z</cp:lastPrinted>
  <dcterms:created xsi:type="dcterms:W3CDTF">2022-07-03T23:16:00Z</dcterms:created>
  <dcterms:modified xsi:type="dcterms:W3CDTF">2022-07-03T23:16:00Z</dcterms:modified>
</cp:coreProperties>
</file>