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631DCA" w14:textId="77777777" w:rsidR="00DD0924" w:rsidRPr="00C8609B" w:rsidRDefault="00D2677F">
      <w:pPr>
        <w:rPr>
          <w:sz w:val="24"/>
          <w:szCs w:val="24"/>
        </w:rPr>
      </w:pPr>
      <w:r w:rsidRPr="00C8609B">
        <w:rPr>
          <w:sz w:val="24"/>
          <w:szCs w:val="24"/>
        </w:rPr>
        <w:t xml:space="preserve">SUBMISSION TO </w:t>
      </w:r>
      <w:r w:rsidR="00DC2915" w:rsidRPr="00C8609B">
        <w:rPr>
          <w:sz w:val="24"/>
          <w:szCs w:val="24"/>
        </w:rPr>
        <w:t xml:space="preserve">ACT </w:t>
      </w:r>
      <w:r w:rsidRPr="00C8609B">
        <w:rPr>
          <w:sz w:val="24"/>
          <w:szCs w:val="24"/>
        </w:rPr>
        <w:t>REMUNERATION TRIBUNAL</w:t>
      </w:r>
      <w:r w:rsidR="00DC2915" w:rsidRPr="00C8609B">
        <w:rPr>
          <w:sz w:val="24"/>
          <w:szCs w:val="24"/>
        </w:rPr>
        <w:t xml:space="preserve"> </w:t>
      </w:r>
      <w:r w:rsidR="00DD0924" w:rsidRPr="00C8609B">
        <w:rPr>
          <w:sz w:val="24"/>
          <w:szCs w:val="24"/>
        </w:rPr>
        <w:t xml:space="preserve">RE </w:t>
      </w:r>
    </w:p>
    <w:p w14:paraId="3C7ACE36" w14:textId="77777777" w:rsidR="00451688" w:rsidRPr="00C8609B" w:rsidRDefault="00DD0924">
      <w:pPr>
        <w:rPr>
          <w:sz w:val="24"/>
          <w:szCs w:val="24"/>
        </w:rPr>
      </w:pPr>
      <w:r w:rsidRPr="00C8609B">
        <w:rPr>
          <w:sz w:val="24"/>
          <w:szCs w:val="24"/>
        </w:rPr>
        <w:t>ISSUES PAPER: REVIEW OF ENTITLEMENTS FOR MEMBERS OF THE ACT LEGISLATIVE A</w:t>
      </w:r>
      <w:r w:rsidR="001B7101" w:rsidRPr="00C8609B">
        <w:rPr>
          <w:sz w:val="24"/>
          <w:szCs w:val="24"/>
        </w:rPr>
        <w:t>SSEMBLY</w:t>
      </w:r>
    </w:p>
    <w:p w14:paraId="4E45C2F6" w14:textId="77777777" w:rsidR="00DD0924" w:rsidRPr="00C8609B" w:rsidRDefault="00DD0924">
      <w:pPr>
        <w:rPr>
          <w:sz w:val="24"/>
          <w:szCs w:val="24"/>
        </w:rPr>
      </w:pPr>
    </w:p>
    <w:p w14:paraId="65552CEF" w14:textId="77777777" w:rsidR="00DD0924" w:rsidRPr="00C8609B" w:rsidRDefault="00D2677F">
      <w:pPr>
        <w:rPr>
          <w:sz w:val="24"/>
          <w:szCs w:val="24"/>
        </w:rPr>
      </w:pPr>
      <w:r w:rsidRPr="00C8609B">
        <w:rPr>
          <w:sz w:val="24"/>
          <w:szCs w:val="24"/>
        </w:rPr>
        <w:t xml:space="preserve">The </w:t>
      </w:r>
      <w:r w:rsidR="00D02A6C" w:rsidRPr="00C8609B">
        <w:rPr>
          <w:sz w:val="24"/>
          <w:szCs w:val="24"/>
        </w:rPr>
        <w:t xml:space="preserve">ACT Remuneration Tribunal </w:t>
      </w:r>
      <w:r w:rsidRPr="00C8609B">
        <w:rPr>
          <w:sz w:val="24"/>
          <w:szCs w:val="24"/>
        </w:rPr>
        <w:t xml:space="preserve">Issues Paper provides an unbalanced </w:t>
      </w:r>
      <w:r w:rsidR="00A831E0" w:rsidRPr="00C8609B">
        <w:rPr>
          <w:sz w:val="24"/>
          <w:szCs w:val="24"/>
        </w:rPr>
        <w:t>commentary</w:t>
      </w:r>
      <w:r w:rsidRPr="00C8609B">
        <w:rPr>
          <w:sz w:val="24"/>
          <w:szCs w:val="24"/>
        </w:rPr>
        <w:t xml:space="preserve"> as to the responsibilities of ordinary members of the Legislative Assembly</w:t>
      </w:r>
      <w:r w:rsidR="00693FE3" w:rsidRPr="00C8609B">
        <w:rPr>
          <w:sz w:val="24"/>
          <w:szCs w:val="24"/>
        </w:rPr>
        <w:t xml:space="preserve">, apparently with a </w:t>
      </w:r>
      <w:r w:rsidR="00C8189D" w:rsidRPr="00C8609B">
        <w:rPr>
          <w:sz w:val="24"/>
          <w:szCs w:val="24"/>
        </w:rPr>
        <w:t xml:space="preserve">premeditated </w:t>
      </w:r>
      <w:r w:rsidR="00693FE3" w:rsidRPr="00C8609B">
        <w:rPr>
          <w:sz w:val="24"/>
          <w:szCs w:val="24"/>
        </w:rPr>
        <w:t>view to justifying an increase in the basic salary.</w:t>
      </w:r>
    </w:p>
    <w:p w14:paraId="0FA9B74D" w14:textId="77777777" w:rsidR="00DC2915" w:rsidRPr="00C8609B" w:rsidRDefault="00DC2915">
      <w:pPr>
        <w:rPr>
          <w:sz w:val="24"/>
          <w:szCs w:val="24"/>
        </w:rPr>
      </w:pPr>
      <w:r w:rsidRPr="00C8609B">
        <w:rPr>
          <w:sz w:val="24"/>
          <w:szCs w:val="24"/>
        </w:rPr>
        <w:t xml:space="preserve">The </w:t>
      </w:r>
      <w:r w:rsidR="00100FB3" w:rsidRPr="00C8609B">
        <w:rPr>
          <w:sz w:val="24"/>
          <w:szCs w:val="24"/>
        </w:rPr>
        <w:t>over-</w:t>
      </w:r>
      <w:r w:rsidRPr="00C8609B">
        <w:rPr>
          <w:sz w:val="24"/>
          <w:szCs w:val="24"/>
        </w:rPr>
        <w:t xml:space="preserve">emphasis on </w:t>
      </w:r>
      <w:r w:rsidR="008F1020" w:rsidRPr="00C8609B">
        <w:rPr>
          <w:sz w:val="24"/>
          <w:szCs w:val="24"/>
        </w:rPr>
        <w:t>“</w:t>
      </w:r>
      <w:r w:rsidRPr="00C8609B">
        <w:rPr>
          <w:sz w:val="24"/>
          <w:szCs w:val="24"/>
        </w:rPr>
        <w:t xml:space="preserve">increased </w:t>
      </w:r>
      <w:r w:rsidR="00C879D1" w:rsidRPr="00C8609B">
        <w:rPr>
          <w:sz w:val="24"/>
          <w:szCs w:val="24"/>
        </w:rPr>
        <w:t xml:space="preserve">work </w:t>
      </w:r>
      <w:r w:rsidRPr="00C8609B">
        <w:rPr>
          <w:sz w:val="24"/>
          <w:szCs w:val="24"/>
        </w:rPr>
        <w:t>complexity</w:t>
      </w:r>
      <w:r w:rsidR="008F1020" w:rsidRPr="00C8609B">
        <w:rPr>
          <w:sz w:val="24"/>
          <w:szCs w:val="24"/>
        </w:rPr>
        <w:t>”</w:t>
      </w:r>
      <w:r w:rsidRPr="00C8609B">
        <w:rPr>
          <w:sz w:val="24"/>
          <w:szCs w:val="24"/>
        </w:rPr>
        <w:t xml:space="preserve"> exaggerates the situation,</w:t>
      </w:r>
      <w:r w:rsidR="00022C15" w:rsidRPr="00C8609B">
        <w:rPr>
          <w:sz w:val="24"/>
          <w:szCs w:val="24"/>
        </w:rPr>
        <w:t xml:space="preserve"> </w:t>
      </w:r>
      <w:r w:rsidRPr="00C8609B">
        <w:rPr>
          <w:sz w:val="24"/>
          <w:szCs w:val="24"/>
        </w:rPr>
        <w:t xml:space="preserve">which is </w:t>
      </w:r>
      <w:r w:rsidR="00C8189D" w:rsidRPr="00C8609B">
        <w:rPr>
          <w:sz w:val="24"/>
          <w:szCs w:val="24"/>
        </w:rPr>
        <w:t>little</w:t>
      </w:r>
      <w:r w:rsidRPr="00C8609B">
        <w:rPr>
          <w:sz w:val="24"/>
          <w:szCs w:val="24"/>
        </w:rPr>
        <w:t xml:space="preserve"> different to that faced by ordinary citizens in their day</w:t>
      </w:r>
      <w:r w:rsidR="00100FB3" w:rsidRPr="00C8609B">
        <w:rPr>
          <w:sz w:val="24"/>
          <w:szCs w:val="24"/>
        </w:rPr>
        <w:t>-</w:t>
      </w:r>
      <w:r w:rsidRPr="00C8609B">
        <w:rPr>
          <w:sz w:val="24"/>
          <w:szCs w:val="24"/>
        </w:rPr>
        <w:t>to</w:t>
      </w:r>
      <w:r w:rsidR="00100FB3" w:rsidRPr="00C8609B">
        <w:rPr>
          <w:sz w:val="24"/>
          <w:szCs w:val="24"/>
        </w:rPr>
        <w:t>-</w:t>
      </w:r>
      <w:r w:rsidRPr="00C8609B">
        <w:rPr>
          <w:sz w:val="24"/>
          <w:szCs w:val="24"/>
        </w:rPr>
        <w:t>day lives.</w:t>
      </w:r>
      <w:r w:rsidR="008F1020" w:rsidRPr="00C8609B">
        <w:rPr>
          <w:sz w:val="24"/>
          <w:szCs w:val="24"/>
        </w:rPr>
        <w:t xml:space="preserve">  K</w:t>
      </w:r>
      <w:r w:rsidR="00100FB3" w:rsidRPr="00C8609B">
        <w:rPr>
          <w:sz w:val="24"/>
          <w:szCs w:val="24"/>
        </w:rPr>
        <w:t xml:space="preserve">nowledge, </w:t>
      </w:r>
      <w:r w:rsidR="005D2E83">
        <w:rPr>
          <w:sz w:val="24"/>
          <w:szCs w:val="24"/>
        </w:rPr>
        <w:t xml:space="preserve">values and </w:t>
      </w:r>
      <w:r w:rsidR="00100FB3" w:rsidRPr="00C8609B">
        <w:rPr>
          <w:sz w:val="24"/>
          <w:szCs w:val="24"/>
        </w:rPr>
        <w:t>methods</w:t>
      </w:r>
      <w:r w:rsidR="008F1020" w:rsidRPr="00C8609B">
        <w:rPr>
          <w:sz w:val="24"/>
          <w:szCs w:val="24"/>
        </w:rPr>
        <w:t xml:space="preserve"> do evolve over time</w:t>
      </w:r>
      <w:r w:rsidR="00100FB3" w:rsidRPr="00C8609B">
        <w:rPr>
          <w:sz w:val="24"/>
          <w:szCs w:val="24"/>
        </w:rPr>
        <w:t xml:space="preserve"> and </w:t>
      </w:r>
      <w:r w:rsidR="005D2E83">
        <w:rPr>
          <w:sz w:val="24"/>
          <w:szCs w:val="24"/>
        </w:rPr>
        <w:t xml:space="preserve">processes </w:t>
      </w:r>
      <w:r w:rsidR="00100FB3" w:rsidRPr="00C8609B">
        <w:rPr>
          <w:sz w:val="24"/>
          <w:szCs w:val="24"/>
        </w:rPr>
        <w:t>sometimes become more detailed</w:t>
      </w:r>
      <w:r w:rsidR="008F1020" w:rsidRPr="00C8609B">
        <w:rPr>
          <w:sz w:val="24"/>
          <w:szCs w:val="24"/>
        </w:rPr>
        <w:t xml:space="preserve"> – whether they may be said to </w:t>
      </w:r>
      <w:r w:rsidR="00100FB3" w:rsidRPr="00C8609B">
        <w:rPr>
          <w:sz w:val="24"/>
          <w:szCs w:val="24"/>
        </w:rPr>
        <w:t xml:space="preserve">become </w:t>
      </w:r>
      <w:r w:rsidR="008F1020" w:rsidRPr="00C8609B">
        <w:rPr>
          <w:sz w:val="24"/>
          <w:szCs w:val="24"/>
        </w:rPr>
        <w:t>automatically “more complex” is often a moot point.</w:t>
      </w:r>
      <w:r w:rsidR="00C8189D" w:rsidRPr="00C8609B">
        <w:rPr>
          <w:sz w:val="24"/>
          <w:szCs w:val="24"/>
        </w:rPr>
        <w:t xml:space="preserve"> </w:t>
      </w:r>
      <w:r w:rsidR="00DD0924" w:rsidRPr="00C8609B">
        <w:rPr>
          <w:sz w:val="24"/>
          <w:szCs w:val="24"/>
        </w:rPr>
        <w:t xml:space="preserve"> </w:t>
      </w:r>
      <w:r w:rsidR="008F1020" w:rsidRPr="00C8609B">
        <w:rPr>
          <w:sz w:val="24"/>
          <w:szCs w:val="24"/>
        </w:rPr>
        <w:t xml:space="preserve">Applying this argument </w:t>
      </w:r>
      <w:r w:rsidR="008F1020" w:rsidRPr="00C8609B">
        <w:rPr>
          <w:i/>
          <w:sz w:val="24"/>
          <w:szCs w:val="24"/>
        </w:rPr>
        <w:t xml:space="preserve">ad </w:t>
      </w:r>
      <w:proofErr w:type="spellStart"/>
      <w:r w:rsidR="008F1020" w:rsidRPr="00C8609B">
        <w:rPr>
          <w:i/>
          <w:sz w:val="24"/>
          <w:szCs w:val="24"/>
        </w:rPr>
        <w:t>hom</w:t>
      </w:r>
      <w:r w:rsidR="00AC61F5" w:rsidRPr="00C8609B">
        <w:rPr>
          <w:i/>
          <w:sz w:val="24"/>
          <w:szCs w:val="24"/>
        </w:rPr>
        <w:t>in</w:t>
      </w:r>
      <w:r w:rsidR="008F1020" w:rsidRPr="00C8609B">
        <w:rPr>
          <w:i/>
          <w:sz w:val="24"/>
          <w:szCs w:val="24"/>
        </w:rPr>
        <w:t>en</w:t>
      </w:r>
      <w:proofErr w:type="spellEnd"/>
      <w:r w:rsidR="00100FB3" w:rsidRPr="00C8609B">
        <w:rPr>
          <w:sz w:val="24"/>
          <w:szCs w:val="24"/>
        </w:rPr>
        <w:t xml:space="preserve"> to </w:t>
      </w:r>
      <w:r w:rsidR="008F1020" w:rsidRPr="00C8609B">
        <w:rPr>
          <w:sz w:val="24"/>
          <w:szCs w:val="24"/>
        </w:rPr>
        <w:t>ACT L</w:t>
      </w:r>
      <w:r w:rsidR="00AC61F5" w:rsidRPr="00C8609B">
        <w:rPr>
          <w:sz w:val="24"/>
          <w:szCs w:val="24"/>
        </w:rPr>
        <w:t xml:space="preserve">egislative </w:t>
      </w:r>
      <w:r w:rsidR="008F1020" w:rsidRPr="00C8609B">
        <w:rPr>
          <w:sz w:val="24"/>
          <w:szCs w:val="24"/>
        </w:rPr>
        <w:t>A</w:t>
      </w:r>
      <w:r w:rsidR="00AC61F5" w:rsidRPr="00C8609B">
        <w:rPr>
          <w:sz w:val="24"/>
          <w:szCs w:val="24"/>
        </w:rPr>
        <w:t>ssembly</w:t>
      </w:r>
      <w:r w:rsidR="008F1020" w:rsidRPr="00C8609B">
        <w:rPr>
          <w:sz w:val="24"/>
          <w:szCs w:val="24"/>
        </w:rPr>
        <w:t xml:space="preserve"> </w:t>
      </w:r>
      <w:proofErr w:type="gramStart"/>
      <w:r w:rsidR="00100FB3" w:rsidRPr="00C8609B">
        <w:rPr>
          <w:sz w:val="24"/>
          <w:szCs w:val="24"/>
        </w:rPr>
        <w:t>members</w:t>
      </w:r>
      <w:proofErr w:type="gramEnd"/>
      <w:r w:rsidR="00100FB3" w:rsidRPr="00C8609B">
        <w:rPr>
          <w:sz w:val="24"/>
          <w:szCs w:val="24"/>
        </w:rPr>
        <w:t xml:space="preserve"> </w:t>
      </w:r>
      <w:r w:rsidR="00C655F6" w:rsidRPr="00C8609B">
        <w:rPr>
          <w:sz w:val="24"/>
          <w:szCs w:val="24"/>
        </w:rPr>
        <w:t>brushes aside</w:t>
      </w:r>
      <w:r w:rsidR="00100FB3" w:rsidRPr="00C8609B">
        <w:rPr>
          <w:sz w:val="24"/>
          <w:szCs w:val="24"/>
        </w:rPr>
        <w:t>, amongst other things,</w:t>
      </w:r>
      <w:r w:rsidR="00C8189D" w:rsidRPr="00C8609B">
        <w:rPr>
          <w:sz w:val="24"/>
          <w:szCs w:val="24"/>
        </w:rPr>
        <w:t xml:space="preserve"> the </w:t>
      </w:r>
      <w:r w:rsidR="00100FB3" w:rsidRPr="00C8609B">
        <w:rPr>
          <w:sz w:val="24"/>
          <w:szCs w:val="24"/>
        </w:rPr>
        <w:t xml:space="preserve">development of </w:t>
      </w:r>
      <w:r w:rsidR="00C8189D" w:rsidRPr="00C8609B">
        <w:rPr>
          <w:sz w:val="24"/>
          <w:szCs w:val="24"/>
        </w:rPr>
        <w:t xml:space="preserve">considerable </w:t>
      </w:r>
      <w:r w:rsidR="00100FB3" w:rsidRPr="00C8609B">
        <w:rPr>
          <w:sz w:val="24"/>
          <w:szCs w:val="24"/>
        </w:rPr>
        <w:t xml:space="preserve">institutional </w:t>
      </w:r>
      <w:r w:rsidR="00C8189D" w:rsidRPr="00C8609B">
        <w:rPr>
          <w:sz w:val="24"/>
          <w:szCs w:val="24"/>
        </w:rPr>
        <w:t xml:space="preserve">support </w:t>
      </w:r>
      <w:r w:rsidR="00C879D1" w:rsidRPr="00C8609B">
        <w:rPr>
          <w:sz w:val="24"/>
          <w:szCs w:val="24"/>
        </w:rPr>
        <w:t xml:space="preserve">for members </w:t>
      </w:r>
      <w:r w:rsidR="00C8189D" w:rsidRPr="00C8609B">
        <w:rPr>
          <w:sz w:val="24"/>
          <w:szCs w:val="24"/>
        </w:rPr>
        <w:t>in terms of technology</w:t>
      </w:r>
      <w:r w:rsidR="00100FB3" w:rsidRPr="00C8609B">
        <w:rPr>
          <w:sz w:val="24"/>
          <w:szCs w:val="24"/>
        </w:rPr>
        <w:t>, systems</w:t>
      </w:r>
      <w:r w:rsidR="00C8189D" w:rsidRPr="00C8609B">
        <w:rPr>
          <w:sz w:val="24"/>
          <w:szCs w:val="24"/>
        </w:rPr>
        <w:t xml:space="preserve"> and staff.</w:t>
      </w:r>
      <w:r w:rsidR="00CB2E73" w:rsidRPr="00C8609B">
        <w:rPr>
          <w:sz w:val="24"/>
          <w:szCs w:val="24"/>
        </w:rPr>
        <w:t xml:space="preserve"> </w:t>
      </w:r>
      <w:r w:rsidR="00100FB3" w:rsidRPr="00C8609B">
        <w:rPr>
          <w:sz w:val="24"/>
          <w:szCs w:val="24"/>
        </w:rPr>
        <w:t xml:space="preserve"> </w:t>
      </w:r>
      <w:r w:rsidR="00CB2E73" w:rsidRPr="00C8609B">
        <w:rPr>
          <w:sz w:val="24"/>
          <w:szCs w:val="24"/>
        </w:rPr>
        <w:t xml:space="preserve">The focus on </w:t>
      </w:r>
      <w:r w:rsidR="00C655F6" w:rsidRPr="00C8609B">
        <w:rPr>
          <w:sz w:val="24"/>
          <w:szCs w:val="24"/>
        </w:rPr>
        <w:t xml:space="preserve">a </w:t>
      </w:r>
      <w:r w:rsidR="00100FB3" w:rsidRPr="00C8609B">
        <w:rPr>
          <w:sz w:val="24"/>
          <w:szCs w:val="24"/>
        </w:rPr>
        <w:t xml:space="preserve">member’s </w:t>
      </w:r>
      <w:r w:rsidR="00CB2E73" w:rsidRPr="00C8609B">
        <w:rPr>
          <w:sz w:val="24"/>
          <w:szCs w:val="24"/>
        </w:rPr>
        <w:t xml:space="preserve">basic salary ignores other </w:t>
      </w:r>
      <w:r w:rsidR="00C655F6" w:rsidRPr="00C8609B">
        <w:rPr>
          <w:sz w:val="24"/>
          <w:szCs w:val="24"/>
        </w:rPr>
        <w:t>material</w:t>
      </w:r>
      <w:r w:rsidR="00CB2E73" w:rsidRPr="00C8609B">
        <w:rPr>
          <w:sz w:val="24"/>
          <w:szCs w:val="24"/>
        </w:rPr>
        <w:t xml:space="preserve"> benefits</w:t>
      </w:r>
      <w:r w:rsidR="00AC61F5" w:rsidRPr="00C8609B">
        <w:rPr>
          <w:sz w:val="24"/>
          <w:szCs w:val="24"/>
        </w:rPr>
        <w:t>,</w:t>
      </w:r>
      <w:r w:rsidR="00C655F6" w:rsidRPr="00C8609B">
        <w:rPr>
          <w:sz w:val="24"/>
          <w:szCs w:val="24"/>
        </w:rPr>
        <w:t xml:space="preserve"> e.g. </w:t>
      </w:r>
      <w:r w:rsidR="00CB2E73" w:rsidRPr="00C8609B">
        <w:rPr>
          <w:sz w:val="24"/>
          <w:szCs w:val="24"/>
        </w:rPr>
        <w:t>motor vehicle,</w:t>
      </w:r>
      <w:r w:rsidR="00C655F6" w:rsidRPr="00C8609B">
        <w:rPr>
          <w:sz w:val="24"/>
          <w:szCs w:val="24"/>
        </w:rPr>
        <w:t xml:space="preserve"> superannuation</w:t>
      </w:r>
      <w:r w:rsidR="00C879D1" w:rsidRPr="00C8609B">
        <w:rPr>
          <w:sz w:val="24"/>
          <w:szCs w:val="24"/>
        </w:rPr>
        <w:t>, social status</w:t>
      </w:r>
      <w:r w:rsidR="00AC61F5" w:rsidRPr="00C8609B">
        <w:rPr>
          <w:sz w:val="24"/>
          <w:szCs w:val="24"/>
        </w:rPr>
        <w:t>.  This approach masks the true</w:t>
      </w:r>
      <w:r w:rsidR="00CB2E73" w:rsidRPr="00C8609B">
        <w:rPr>
          <w:sz w:val="24"/>
          <w:szCs w:val="24"/>
        </w:rPr>
        <w:t xml:space="preserve"> </w:t>
      </w:r>
      <w:r w:rsidR="00C655F6" w:rsidRPr="00C8609B">
        <w:rPr>
          <w:sz w:val="24"/>
          <w:szCs w:val="24"/>
        </w:rPr>
        <w:t xml:space="preserve">total </w:t>
      </w:r>
      <w:r w:rsidR="00AC61F5" w:rsidRPr="00C8609B">
        <w:rPr>
          <w:sz w:val="24"/>
          <w:szCs w:val="24"/>
        </w:rPr>
        <w:t>remuneration that</w:t>
      </w:r>
      <w:r w:rsidR="00CB2E73" w:rsidRPr="00C8609B">
        <w:rPr>
          <w:sz w:val="24"/>
          <w:szCs w:val="24"/>
        </w:rPr>
        <w:t xml:space="preserve"> members in fact receive.</w:t>
      </w:r>
    </w:p>
    <w:p w14:paraId="7CE9BCB7" w14:textId="77777777" w:rsidR="00DD0924" w:rsidRPr="00C8609B" w:rsidRDefault="00DD0924">
      <w:pPr>
        <w:rPr>
          <w:sz w:val="24"/>
          <w:szCs w:val="24"/>
        </w:rPr>
      </w:pPr>
      <w:r w:rsidRPr="00C8609B">
        <w:rPr>
          <w:sz w:val="24"/>
          <w:szCs w:val="24"/>
        </w:rPr>
        <w:t>Often the Issues Paper confuses the responsibilities and duties of Executive members with ordinary members (e.g. in disingenuous references to “inter-jurisdictional forums and ministerial councils”) and blurs important accountability and governance differences between the concepts of “the [ACT] Government” and the “[ACT] Legislative Assembly”.</w:t>
      </w:r>
    </w:p>
    <w:p w14:paraId="2DF9BE14" w14:textId="77777777" w:rsidR="00C8189D" w:rsidRPr="00C8609B" w:rsidRDefault="00C8189D">
      <w:pPr>
        <w:rPr>
          <w:sz w:val="24"/>
          <w:szCs w:val="24"/>
        </w:rPr>
      </w:pPr>
      <w:r w:rsidRPr="00C8609B">
        <w:rPr>
          <w:sz w:val="24"/>
          <w:szCs w:val="24"/>
        </w:rPr>
        <w:t>Regard should be had</w:t>
      </w:r>
      <w:r w:rsidR="00693FE3" w:rsidRPr="00C8609B">
        <w:rPr>
          <w:sz w:val="24"/>
          <w:szCs w:val="24"/>
        </w:rPr>
        <w:t xml:space="preserve"> to what </w:t>
      </w:r>
      <w:r w:rsidR="00022C15" w:rsidRPr="00C8609B">
        <w:rPr>
          <w:sz w:val="24"/>
          <w:szCs w:val="24"/>
        </w:rPr>
        <w:t>a</w:t>
      </w:r>
      <w:r w:rsidR="00693FE3" w:rsidRPr="00C8609B">
        <w:rPr>
          <w:sz w:val="24"/>
          <w:szCs w:val="24"/>
        </w:rPr>
        <w:t xml:space="preserve"> local </w:t>
      </w:r>
      <w:r w:rsidR="00CF2A9B" w:rsidRPr="00C8609B">
        <w:rPr>
          <w:sz w:val="24"/>
          <w:szCs w:val="24"/>
        </w:rPr>
        <w:t xml:space="preserve">non-Executive </w:t>
      </w:r>
      <w:r w:rsidR="00693FE3" w:rsidRPr="00C8609B">
        <w:rPr>
          <w:sz w:val="24"/>
          <w:szCs w:val="24"/>
        </w:rPr>
        <w:t>member in fact does</w:t>
      </w:r>
      <w:r w:rsidRPr="00C8609B">
        <w:rPr>
          <w:sz w:val="24"/>
          <w:szCs w:val="24"/>
        </w:rPr>
        <w:t xml:space="preserve"> </w:t>
      </w:r>
      <w:r w:rsidR="007845CC" w:rsidRPr="00C8609B">
        <w:rPr>
          <w:sz w:val="24"/>
          <w:szCs w:val="24"/>
        </w:rPr>
        <w:t>–</w:t>
      </w:r>
      <w:r w:rsidR="00CF2A9B" w:rsidRPr="00C8609B">
        <w:rPr>
          <w:sz w:val="24"/>
          <w:szCs w:val="24"/>
        </w:rPr>
        <w:t xml:space="preserve"> </w:t>
      </w:r>
      <w:r w:rsidRPr="00C8609B">
        <w:rPr>
          <w:sz w:val="24"/>
          <w:szCs w:val="24"/>
        </w:rPr>
        <w:t>not generalised ass</w:t>
      </w:r>
      <w:r w:rsidR="00CB2E73" w:rsidRPr="00C8609B">
        <w:rPr>
          <w:sz w:val="24"/>
          <w:szCs w:val="24"/>
        </w:rPr>
        <w:t>ertion</w:t>
      </w:r>
      <w:r w:rsidRPr="00C8609B">
        <w:rPr>
          <w:sz w:val="24"/>
          <w:szCs w:val="24"/>
        </w:rPr>
        <w:t xml:space="preserve">s. </w:t>
      </w:r>
      <w:r w:rsidR="001B7101" w:rsidRPr="00C8609B">
        <w:rPr>
          <w:sz w:val="24"/>
          <w:szCs w:val="24"/>
        </w:rPr>
        <w:t xml:space="preserve"> </w:t>
      </w:r>
      <w:r w:rsidR="00CF2A9B" w:rsidRPr="00C8609B">
        <w:rPr>
          <w:sz w:val="24"/>
          <w:szCs w:val="24"/>
        </w:rPr>
        <w:t>Several o</w:t>
      </w:r>
      <w:r w:rsidRPr="00C8609B">
        <w:rPr>
          <w:sz w:val="24"/>
          <w:szCs w:val="24"/>
        </w:rPr>
        <w:t>ther critical considerations</w:t>
      </w:r>
      <w:r w:rsidR="00CF2A9B" w:rsidRPr="00C8609B">
        <w:rPr>
          <w:sz w:val="24"/>
          <w:szCs w:val="24"/>
        </w:rPr>
        <w:t xml:space="preserve"> </w:t>
      </w:r>
      <w:r w:rsidR="001B7101" w:rsidRPr="00C8609B">
        <w:rPr>
          <w:sz w:val="24"/>
          <w:szCs w:val="24"/>
        </w:rPr>
        <w:t xml:space="preserve">are </w:t>
      </w:r>
      <w:r w:rsidR="00CF2A9B" w:rsidRPr="00C8609B">
        <w:rPr>
          <w:sz w:val="24"/>
          <w:szCs w:val="24"/>
        </w:rPr>
        <w:t>not properly analysed by the Issues Paper, including:</w:t>
      </w:r>
    </w:p>
    <w:p w14:paraId="60FDDA02" w14:textId="77777777" w:rsidR="00C8189D" w:rsidRPr="00C8609B" w:rsidRDefault="00CF2A9B" w:rsidP="00CF2A9B">
      <w:pPr>
        <w:pStyle w:val="ListParagraph"/>
        <w:numPr>
          <w:ilvl w:val="0"/>
          <w:numId w:val="1"/>
        </w:numPr>
        <w:rPr>
          <w:sz w:val="24"/>
          <w:szCs w:val="24"/>
        </w:rPr>
      </w:pPr>
      <w:proofErr w:type="gramStart"/>
      <w:r w:rsidRPr="00C8609B">
        <w:rPr>
          <w:sz w:val="24"/>
          <w:szCs w:val="24"/>
        </w:rPr>
        <w:t>the</w:t>
      </w:r>
      <w:proofErr w:type="gramEnd"/>
      <w:r w:rsidRPr="00C8609B">
        <w:rPr>
          <w:sz w:val="24"/>
          <w:szCs w:val="24"/>
        </w:rPr>
        <w:t xml:space="preserve"> </w:t>
      </w:r>
      <w:r w:rsidR="00C8189D" w:rsidRPr="00C8609B">
        <w:rPr>
          <w:sz w:val="24"/>
          <w:szCs w:val="24"/>
        </w:rPr>
        <w:t>size of ACT budget compared to other polities and major cities</w:t>
      </w:r>
      <w:r w:rsidRPr="00C8609B">
        <w:rPr>
          <w:sz w:val="24"/>
          <w:szCs w:val="24"/>
        </w:rPr>
        <w:t>; and</w:t>
      </w:r>
    </w:p>
    <w:p w14:paraId="05A16947" w14:textId="77777777" w:rsidR="00C8189D" w:rsidRPr="00C8609B" w:rsidRDefault="00CF2A9B" w:rsidP="00CF2A9B">
      <w:pPr>
        <w:pStyle w:val="ListParagraph"/>
        <w:numPr>
          <w:ilvl w:val="0"/>
          <w:numId w:val="1"/>
        </w:numPr>
        <w:rPr>
          <w:sz w:val="24"/>
          <w:szCs w:val="24"/>
        </w:rPr>
      </w:pPr>
      <w:proofErr w:type="gramStart"/>
      <w:r w:rsidRPr="00C8609B">
        <w:rPr>
          <w:sz w:val="24"/>
          <w:szCs w:val="24"/>
        </w:rPr>
        <w:t>the</w:t>
      </w:r>
      <w:proofErr w:type="gramEnd"/>
      <w:r w:rsidRPr="00C8609B">
        <w:rPr>
          <w:sz w:val="24"/>
          <w:szCs w:val="24"/>
        </w:rPr>
        <w:t xml:space="preserve"> very low number of ACT Legislative Assembly </w:t>
      </w:r>
      <w:r w:rsidR="00C8189D" w:rsidRPr="00C8609B">
        <w:rPr>
          <w:sz w:val="24"/>
          <w:szCs w:val="24"/>
        </w:rPr>
        <w:t>sitting days.</w:t>
      </w:r>
    </w:p>
    <w:p w14:paraId="1C508783" w14:textId="77777777" w:rsidR="00CB2E73" w:rsidRPr="00C8609B" w:rsidRDefault="00C8189D">
      <w:pPr>
        <w:rPr>
          <w:sz w:val="24"/>
          <w:szCs w:val="24"/>
        </w:rPr>
      </w:pPr>
      <w:r w:rsidRPr="00C8609B">
        <w:rPr>
          <w:sz w:val="24"/>
          <w:szCs w:val="24"/>
        </w:rPr>
        <w:t>If regard were had to these</w:t>
      </w:r>
      <w:r w:rsidR="00693FE3" w:rsidRPr="00C8609B">
        <w:rPr>
          <w:sz w:val="24"/>
          <w:szCs w:val="24"/>
        </w:rPr>
        <w:t xml:space="preserve"> </w:t>
      </w:r>
      <w:r w:rsidR="00CB2E73" w:rsidRPr="00C8609B">
        <w:rPr>
          <w:sz w:val="24"/>
          <w:szCs w:val="24"/>
        </w:rPr>
        <w:t xml:space="preserve">important </w:t>
      </w:r>
      <w:r w:rsidR="00693FE3" w:rsidRPr="00C8609B">
        <w:rPr>
          <w:sz w:val="24"/>
          <w:szCs w:val="24"/>
        </w:rPr>
        <w:t xml:space="preserve">considerations, the necessary conclusion </w:t>
      </w:r>
      <w:r w:rsidRPr="00C8609B">
        <w:rPr>
          <w:sz w:val="24"/>
          <w:szCs w:val="24"/>
        </w:rPr>
        <w:t>would be</w:t>
      </w:r>
      <w:r w:rsidR="00693FE3" w:rsidRPr="00C8609B">
        <w:rPr>
          <w:sz w:val="24"/>
          <w:szCs w:val="24"/>
        </w:rPr>
        <w:t xml:space="preserve"> that the current salary</w:t>
      </w:r>
      <w:r w:rsidRPr="00C8609B">
        <w:rPr>
          <w:sz w:val="24"/>
          <w:szCs w:val="24"/>
        </w:rPr>
        <w:t xml:space="preserve"> level</w:t>
      </w:r>
      <w:r w:rsidR="00693FE3" w:rsidRPr="00C8609B">
        <w:rPr>
          <w:sz w:val="24"/>
          <w:szCs w:val="24"/>
        </w:rPr>
        <w:t xml:space="preserve"> is appropriate and that there is </w:t>
      </w:r>
      <w:r w:rsidR="001B7101" w:rsidRPr="00C8609B">
        <w:rPr>
          <w:sz w:val="24"/>
          <w:szCs w:val="24"/>
        </w:rPr>
        <w:t>little</w:t>
      </w:r>
      <w:r w:rsidR="00693FE3" w:rsidRPr="00C8609B">
        <w:rPr>
          <w:sz w:val="24"/>
          <w:szCs w:val="24"/>
        </w:rPr>
        <w:t xml:space="preserve"> justification for any significant increase</w:t>
      </w:r>
      <w:r w:rsidR="00D2677F" w:rsidRPr="00C8609B">
        <w:rPr>
          <w:sz w:val="24"/>
          <w:szCs w:val="24"/>
        </w:rPr>
        <w:t xml:space="preserve">.  </w:t>
      </w:r>
      <w:r w:rsidR="00693FE3" w:rsidRPr="00C8609B">
        <w:rPr>
          <w:sz w:val="24"/>
          <w:szCs w:val="24"/>
        </w:rPr>
        <w:t>If these considerations were reflected in the assessment, it is submitted that the conclusion would be that</w:t>
      </w:r>
      <w:r w:rsidR="00D2677F" w:rsidRPr="00C8609B">
        <w:rPr>
          <w:sz w:val="24"/>
          <w:szCs w:val="24"/>
        </w:rPr>
        <w:t xml:space="preserve"> ordinary members</w:t>
      </w:r>
      <w:r w:rsidR="00693FE3" w:rsidRPr="00C8609B">
        <w:rPr>
          <w:sz w:val="24"/>
          <w:szCs w:val="24"/>
        </w:rPr>
        <w:t xml:space="preserve"> should be paid at the bottom end of the</w:t>
      </w:r>
      <w:r w:rsidRPr="00C8609B">
        <w:rPr>
          <w:sz w:val="24"/>
          <w:szCs w:val="24"/>
        </w:rPr>
        <w:t xml:space="preserve"> current</w:t>
      </w:r>
      <w:r w:rsidR="00693FE3" w:rsidRPr="00C8609B">
        <w:rPr>
          <w:sz w:val="24"/>
          <w:szCs w:val="24"/>
        </w:rPr>
        <w:t xml:space="preserve"> range of salaries of other State and Territory members.  </w:t>
      </w:r>
    </w:p>
    <w:p w14:paraId="586B6157" w14:textId="77777777" w:rsidR="00CA7230" w:rsidRPr="00C8609B" w:rsidRDefault="00693FE3">
      <w:pPr>
        <w:rPr>
          <w:sz w:val="24"/>
          <w:szCs w:val="24"/>
        </w:rPr>
      </w:pPr>
      <w:r w:rsidRPr="00C8609B">
        <w:rPr>
          <w:sz w:val="24"/>
          <w:szCs w:val="24"/>
        </w:rPr>
        <w:t>There is no justification for linking t</w:t>
      </w:r>
      <w:r w:rsidR="00C8189D" w:rsidRPr="00C8609B">
        <w:rPr>
          <w:sz w:val="24"/>
          <w:szCs w:val="24"/>
        </w:rPr>
        <w:t>he</w:t>
      </w:r>
      <w:r w:rsidRPr="00C8609B">
        <w:rPr>
          <w:sz w:val="24"/>
          <w:szCs w:val="24"/>
        </w:rPr>
        <w:t xml:space="preserve"> salaries </w:t>
      </w:r>
      <w:r w:rsidR="00C8189D" w:rsidRPr="00C8609B">
        <w:rPr>
          <w:sz w:val="24"/>
          <w:szCs w:val="24"/>
        </w:rPr>
        <w:t xml:space="preserve">of local members </w:t>
      </w:r>
      <w:r w:rsidRPr="00C8609B">
        <w:rPr>
          <w:sz w:val="24"/>
          <w:szCs w:val="24"/>
        </w:rPr>
        <w:t xml:space="preserve">to federal MPs or </w:t>
      </w:r>
      <w:r w:rsidR="00C8189D" w:rsidRPr="00C8609B">
        <w:rPr>
          <w:sz w:val="24"/>
          <w:szCs w:val="24"/>
        </w:rPr>
        <w:t>setting the salaries</w:t>
      </w:r>
      <w:r w:rsidRPr="00C8609B">
        <w:rPr>
          <w:sz w:val="24"/>
          <w:szCs w:val="24"/>
        </w:rPr>
        <w:t xml:space="preserve"> at the mean of salaries</w:t>
      </w:r>
      <w:r w:rsidR="00CA7230" w:rsidRPr="00C8609B">
        <w:rPr>
          <w:sz w:val="24"/>
          <w:szCs w:val="24"/>
        </w:rPr>
        <w:t xml:space="preserve"> paid to State and Territory members.</w:t>
      </w:r>
      <w:r w:rsidR="001B7101" w:rsidRPr="00C8609B">
        <w:rPr>
          <w:sz w:val="24"/>
          <w:szCs w:val="24"/>
        </w:rPr>
        <w:t xml:space="preserve">  The Tribunal is almost petulant in its dismissal of the reality that the</w:t>
      </w:r>
      <w:r w:rsidR="00CA7230" w:rsidRPr="00C8609B">
        <w:rPr>
          <w:sz w:val="24"/>
          <w:szCs w:val="24"/>
        </w:rPr>
        <w:t xml:space="preserve"> Canberra </w:t>
      </w:r>
      <w:r w:rsidR="001B7101" w:rsidRPr="00C8609B">
        <w:rPr>
          <w:sz w:val="24"/>
          <w:szCs w:val="24"/>
        </w:rPr>
        <w:t xml:space="preserve">conurbation </w:t>
      </w:r>
      <w:r w:rsidR="00CA7230" w:rsidRPr="00C8609B">
        <w:rPr>
          <w:sz w:val="24"/>
          <w:szCs w:val="24"/>
        </w:rPr>
        <w:t>is</w:t>
      </w:r>
      <w:r w:rsidR="001B7101" w:rsidRPr="00C8609B">
        <w:rPr>
          <w:sz w:val="24"/>
          <w:szCs w:val="24"/>
        </w:rPr>
        <w:t xml:space="preserve">, when compared to others around Australia, simply a </w:t>
      </w:r>
      <w:r w:rsidR="00CA7230" w:rsidRPr="00C8609B">
        <w:rPr>
          <w:sz w:val="24"/>
          <w:szCs w:val="24"/>
        </w:rPr>
        <w:t xml:space="preserve">moderate size town without the </w:t>
      </w:r>
      <w:r w:rsidR="001B7101" w:rsidRPr="00C8609B">
        <w:rPr>
          <w:sz w:val="24"/>
          <w:szCs w:val="24"/>
        </w:rPr>
        <w:t xml:space="preserve">extensive non-urban </w:t>
      </w:r>
      <w:r w:rsidR="00CA7230" w:rsidRPr="00C8609B">
        <w:rPr>
          <w:sz w:val="24"/>
          <w:szCs w:val="24"/>
        </w:rPr>
        <w:t xml:space="preserve">land </w:t>
      </w:r>
      <w:r w:rsidR="001B7101" w:rsidRPr="00C8609B">
        <w:rPr>
          <w:sz w:val="24"/>
          <w:szCs w:val="24"/>
        </w:rPr>
        <w:t xml:space="preserve">issues </w:t>
      </w:r>
      <w:r w:rsidR="00CA7230" w:rsidRPr="00C8609B">
        <w:rPr>
          <w:sz w:val="24"/>
          <w:szCs w:val="24"/>
        </w:rPr>
        <w:t xml:space="preserve">and other issues that confront other </w:t>
      </w:r>
      <w:r w:rsidR="00DC2915" w:rsidRPr="00C8609B">
        <w:rPr>
          <w:sz w:val="24"/>
          <w:szCs w:val="24"/>
        </w:rPr>
        <w:t xml:space="preserve">dispersed </w:t>
      </w:r>
      <w:r w:rsidR="00022C15" w:rsidRPr="00C8609B">
        <w:rPr>
          <w:sz w:val="24"/>
          <w:szCs w:val="24"/>
        </w:rPr>
        <w:t xml:space="preserve">State </w:t>
      </w:r>
      <w:r w:rsidR="00CA7230" w:rsidRPr="00C8609B">
        <w:rPr>
          <w:sz w:val="24"/>
          <w:szCs w:val="24"/>
        </w:rPr>
        <w:t>polities.</w:t>
      </w:r>
      <w:r w:rsidRPr="00C8609B">
        <w:rPr>
          <w:sz w:val="24"/>
          <w:szCs w:val="24"/>
        </w:rPr>
        <w:t xml:space="preserve"> </w:t>
      </w:r>
      <w:r w:rsidR="00FF4C8F" w:rsidRPr="00C8609B">
        <w:rPr>
          <w:sz w:val="24"/>
          <w:szCs w:val="24"/>
        </w:rPr>
        <w:t xml:space="preserve"> The fact that responsibilities include a mix of State/local issues is not in itself a reason for elevating </w:t>
      </w:r>
      <w:proofErr w:type="gramStart"/>
      <w:r w:rsidR="00FF4C8F" w:rsidRPr="00C8609B">
        <w:rPr>
          <w:sz w:val="24"/>
          <w:szCs w:val="24"/>
        </w:rPr>
        <w:lastRenderedPageBreak/>
        <w:t>salaries</w:t>
      </w:r>
      <w:proofErr w:type="gramEnd"/>
      <w:r w:rsidR="00FF4C8F" w:rsidRPr="00C8609B">
        <w:rPr>
          <w:sz w:val="24"/>
          <w:szCs w:val="24"/>
        </w:rPr>
        <w:t xml:space="preserve">.  </w:t>
      </w:r>
      <w:proofErr w:type="gramStart"/>
      <w:r w:rsidR="00FF4C8F" w:rsidRPr="00C8609B">
        <w:rPr>
          <w:sz w:val="24"/>
          <w:szCs w:val="24"/>
        </w:rPr>
        <w:t>Most local government responsibilities elsewhere are discharged by part</w:t>
      </w:r>
      <w:r w:rsidR="001B7101" w:rsidRPr="00C8609B">
        <w:rPr>
          <w:sz w:val="24"/>
          <w:szCs w:val="24"/>
        </w:rPr>
        <w:t>-</w:t>
      </w:r>
      <w:r w:rsidR="00FF4C8F" w:rsidRPr="00C8609B">
        <w:rPr>
          <w:sz w:val="24"/>
          <w:szCs w:val="24"/>
        </w:rPr>
        <w:t>time councillors with modest remuneration</w:t>
      </w:r>
      <w:proofErr w:type="gramEnd"/>
      <w:r w:rsidR="00FF4C8F" w:rsidRPr="00C8609B">
        <w:rPr>
          <w:sz w:val="24"/>
          <w:szCs w:val="24"/>
        </w:rPr>
        <w:t xml:space="preserve">.  There should be no </w:t>
      </w:r>
      <w:proofErr w:type="gramStart"/>
      <w:r w:rsidR="00FF4C8F" w:rsidRPr="00C8609B">
        <w:rPr>
          <w:sz w:val="24"/>
          <w:szCs w:val="24"/>
        </w:rPr>
        <w:t>double</w:t>
      </w:r>
      <w:r w:rsidR="001B7101" w:rsidRPr="00C8609B">
        <w:rPr>
          <w:sz w:val="24"/>
          <w:szCs w:val="24"/>
        </w:rPr>
        <w:t>-</w:t>
      </w:r>
      <w:r w:rsidR="00FF4C8F" w:rsidRPr="00C8609B">
        <w:rPr>
          <w:sz w:val="24"/>
          <w:szCs w:val="24"/>
        </w:rPr>
        <w:t>dipping</w:t>
      </w:r>
      <w:proofErr w:type="gramEnd"/>
      <w:r w:rsidR="00FF4C8F" w:rsidRPr="00C8609B">
        <w:rPr>
          <w:sz w:val="24"/>
          <w:szCs w:val="24"/>
        </w:rPr>
        <w:t xml:space="preserve"> in terms of remuneration based on the fact ACT members cover local and </w:t>
      </w:r>
      <w:r w:rsidR="001B7101" w:rsidRPr="00C8609B">
        <w:rPr>
          <w:sz w:val="24"/>
          <w:szCs w:val="24"/>
        </w:rPr>
        <w:t xml:space="preserve">some parts of </w:t>
      </w:r>
      <w:r w:rsidR="00FF4C8F" w:rsidRPr="00C8609B">
        <w:rPr>
          <w:sz w:val="24"/>
          <w:szCs w:val="24"/>
        </w:rPr>
        <w:t>State</w:t>
      </w:r>
      <w:r w:rsidR="001B7101" w:rsidRPr="00C8609B">
        <w:rPr>
          <w:sz w:val="24"/>
          <w:szCs w:val="24"/>
        </w:rPr>
        <w:t>-</w:t>
      </w:r>
      <w:r w:rsidR="00FF4C8F" w:rsidRPr="00C8609B">
        <w:rPr>
          <w:sz w:val="24"/>
          <w:szCs w:val="24"/>
        </w:rPr>
        <w:t>like functions.</w:t>
      </w:r>
    </w:p>
    <w:p w14:paraId="2A821BA7" w14:textId="77777777" w:rsidR="001B7101" w:rsidRPr="00C8609B" w:rsidRDefault="001B7101">
      <w:pPr>
        <w:rPr>
          <w:sz w:val="24"/>
          <w:szCs w:val="24"/>
        </w:rPr>
      </w:pPr>
      <w:r w:rsidRPr="00C8609B">
        <w:rPr>
          <w:sz w:val="24"/>
          <w:szCs w:val="24"/>
        </w:rPr>
        <w:t>Furthermore the Tribunal’s assertion that “constituents outside of the ACT” expect “a level of service from MLAs while not belonging to the electorates of those MLAs” does seem to be an exercise in clutching at any available rationale</w:t>
      </w:r>
      <w:r w:rsidR="00451688" w:rsidRPr="00C8609B">
        <w:rPr>
          <w:sz w:val="24"/>
          <w:szCs w:val="24"/>
        </w:rPr>
        <w:t xml:space="preserve">, no matter how slim or </w:t>
      </w:r>
      <w:r w:rsidR="00AF3ECB">
        <w:rPr>
          <w:sz w:val="24"/>
          <w:szCs w:val="24"/>
        </w:rPr>
        <w:t>non-</w:t>
      </w:r>
      <w:r w:rsidR="00451688" w:rsidRPr="00C8609B">
        <w:rPr>
          <w:sz w:val="24"/>
          <w:szCs w:val="24"/>
        </w:rPr>
        <w:t>material,</w:t>
      </w:r>
      <w:r w:rsidRPr="00C8609B">
        <w:rPr>
          <w:sz w:val="24"/>
          <w:szCs w:val="24"/>
        </w:rPr>
        <w:t xml:space="preserve"> to bolster the argument about increased complexity of duties.  To this end the reader is surprised that the Tribunal’s Paper does not attempt to highlight any Twitter, Facebook or email ‘burden’ that ACT L</w:t>
      </w:r>
      <w:r w:rsidR="00AC61F5" w:rsidRPr="00C8609B">
        <w:rPr>
          <w:sz w:val="24"/>
          <w:szCs w:val="24"/>
        </w:rPr>
        <w:t xml:space="preserve">egislative </w:t>
      </w:r>
      <w:r w:rsidRPr="00C8609B">
        <w:rPr>
          <w:sz w:val="24"/>
          <w:szCs w:val="24"/>
        </w:rPr>
        <w:t>A</w:t>
      </w:r>
      <w:r w:rsidR="00AC61F5" w:rsidRPr="00C8609B">
        <w:rPr>
          <w:sz w:val="24"/>
          <w:szCs w:val="24"/>
        </w:rPr>
        <w:t>ssembly</w:t>
      </w:r>
      <w:r w:rsidRPr="00C8609B">
        <w:rPr>
          <w:sz w:val="24"/>
          <w:szCs w:val="24"/>
        </w:rPr>
        <w:t xml:space="preserve"> members ‘</w:t>
      </w:r>
      <w:r w:rsidR="00451688" w:rsidRPr="00C8609B">
        <w:rPr>
          <w:sz w:val="24"/>
          <w:szCs w:val="24"/>
        </w:rPr>
        <w:t xml:space="preserve">hourly </w:t>
      </w:r>
      <w:r w:rsidRPr="00C8609B">
        <w:rPr>
          <w:sz w:val="24"/>
          <w:szCs w:val="24"/>
        </w:rPr>
        <w:t>shoulder’.</w:t>
      </w:r>
    </w:p>
    <w:p w14:paraId="5C6B8F5D" w14:textId="77777777" w:rsidR="00451688" w:rsidRPr="00C8609B" w:rsidRDefault="00451688">
      <w:pPr>
        <w:rPr>
          <w:sz w:val="24"/>
          <w:szCs w:val="24"/>
        </w:rPr>
      </w:pPr>
      <w:r w:rsidRPr="00C8609B">
        <w:rPr>
          <w:sz w:val="24"/>
          <w:szCs w:val="24"/>
        </w:rPr>
        <w:t>The Issues Paper on the one hand bemoans “the fewer number of MLAs in the ACT” per 100,000 population and “an estimate of 150,000 additional population from the surrounding districts who are not resident in the ACT ...  a whole separate dimension with constituents outside of the ACT” but later asserts “[</w:t>
      </w:r>
      <w:proofErr w:type="gramStart"/>
      <w:r w:rsidRPr="00C8609B">
        <w:rPr>
          <w:sz w:val="24"/>
          <w:szCs w:val="24"/>
        </w:rPr>
        <w:t>b]</w:t>
      </w:r>
      <w:proofErr w:type="spellStart"/>
      <w:r w:rsidRPr="00C8609B">
        <w:rPr>
          <w:sz w:val="24"/>
          <w:szCs w:val="24"/>
        </w:rPr>
        <w:t>ecause</w:t>
      </w:r>
      <w:proofErr w:type="spellEnd"/>
      <w:proofErr w:type="gramEnd"/>
      <w:r w:rsidRPr="00C8609B">
        <w:rPr>
          <w:sz w:val="24"/>
          <w:szCs w:val="24"/>
        </w:rPr>
        <w:t xml:space="preserve"> the ACT is small in geography </w:t>
      </w:r>
      <w:r w:rsidRPr="00C8609B">
        <w:rPr>
          <w:i/>
          <w:sz w:val="24"/>
          <w:szCs w:val="24"/>
        </w:rPr>
        <w:t>[sic]</w:t>
      </w:r>
      <w:r w:rsidRPr="00C8609B">
        <w:rPr>
          <w:sz w:val="24"/>
          <w:szCs w:val="24"/>
        </w:rPr>
        <w:t xml:space="preserve"> the chances of MLAs meeting with constituents regularly is much higher than anywhere else in Australia”.</w:t>
      </w:r>
    </w:p>
    <w:p w14:paraId="2567B762" w14:textId="77777777" w:rsidR="00022C15" w:rsidRPr="00C8609B" w:rsidRDefault="00693FE3">
      <w:pPr>
        <w:rPr>
          <w:sz w:val="24"/>
          <w:szCs w:val="24"/>
        </w:rPr>
      </w:pPr>
      <w:r w:rsidRPr="00C8609B">
        <w:rPr>
          <w:sz w:val="24"/>
          <w:szCs w:val="24"/>
        </w:rPr>
        <w:t>Ordinary members</w:t>
      </w:r>
      <w:r w:rsidR="00D2677F" w:rsidRPr="00C8609B">
        <w:rPr>
          <w:sz w:val="24"/>
          <w:szCs w:val="24"/>
        </w:rPr>
        <w:t xml:space="preserve"> are not responsible for the public service</w:t>
      </w:r>
      <w:r w:rsidR="00022C15" w:rsidRPr="00C8609B">
        <w:rPr>
          <w:sz w:val="24"/>
          <w:szCs w:val="24"/>
        </w:rPr>
        <w:t xml:space="preserve"> (that is an </w:t>
      </w:r>
      <w:r w:rsidR="00451688" w:rsidRPr="00C8609B">
        <w:rPr>
          <w:sz w:val="24"/>
          <w:szCs w:val="24"/>
        </w:rPr>
        <w:t>E</w:t>
      </w:r>
      <w:r w:rsidR="00022C15" w:rsidRPr="00C8609B">
        <w:rPr>
          <w:sz w:val="24"/>
          <w:szCs w:val="24"/>
        </w:rPr>
        <w:t>xecutive responsibility)</w:t>
      </w:r>
      <w:r w:rsidR="00D2677F" w:rsidRPr="00C8609B">
        <w:rPr>
          <w:sz w:val="24"/>
          <w:szCs w:val="24"/>
        </w:rPr>
        <w:t xml:space="preserve">, and if they are not relevant </w:t>
      </w:r>
      <w:r w:rsidR="00451688" w:rsidRPr="00C8609B">
        <w:rPr>
          <w:sz w:val="24"/>
          <w:szCs w:val="24"/>
        </w:rPr>
        <w:t>E</w:t>
      </w:r>
      <w:r w:rsidR="00022C15" w:rsidRPr="00C8609B">
        <w:rPr>
          <w:sz w:val="24"/>
          <w:szCs w:val="24"/>
        </w:rPr>
        <w:t xml:space="preserve">xecutive </w:t>
      </w:r>
      <w:r w:rsidR="00D2677F" w:rsidRPr="00C8609B">
        <w:rPr>
          <w:sz w:val="24"/>
          <w:szCs w:val="24"/>
        </w:rPr>
        <w:t xml:space="preserve">officeholders </w:t>
      </w:r>
      <w:r w:rsidRPr="00C8609B">
        <w:rPr>
          <w:sz w:val="24"/>
          <w:szCs w:val="24"/>
        </w:rPr>
        <w:t xml:space="preserve">there is no </w:t>
      </w:r>
      <w:r w:rsidR="00DA0CC0" w:rsidRPr="00C8609B">
        <w:rPr>
          <w:sz w:val="24"/>
          <w:szCs w:val="24"/>
        </w:rPr>
        <w:t>reason to determine their salary by reference to public service levels</w:t>
      </w:r>
      <w:r w:rsidR="00D2677F" w:rsidRPr="00C8609B">
        <w:rPr>
          <w:sz w:val="24"/>
          <w:szCs w:val="24"/>
        </w:rPr>
        <w:t xml:space="preserve">.  </w:t>
      </w:r>
      <w:r w:rsidR="00451688" w:rsidRPr="00C8609B">
        <w:rPr>
          <w:sz w:val="24"/>
          <w:szCs w:val="24"/>
        </w:rPr>
        <w:t xml:space="preserve">Non-Executive </w:t>
      </w:r>
      <w:r w:rsidR="00022C15" w:rsidRPr="00C8609B">
        <w:rPr>
          <w:sz w:val="24"/>
          <w:szCs w:val="24"/>
        </w:rPr>
        <w:t>Members of Parliament have always been paid less than senior public service executives</w:t>
      </w:r>
      <w:r w:rsidR="00451688" w:rsidRPr="00C8609B">
        <w:rPr>
          <w:sz w:val="24"/>
          <w:szCs w:val="24"/>
        </w:rPr>
        <w:t xml:space="preserve"> for good reasons – look at the stark differences in non-discretionary work </w:t>
      </w:r>
      <w:r w:rsidR="0067506C" w:rsidRPr="00C8609B">
        <w:rPr>
          <w:sz w:val="24"/>
          <w:szCs w:val="24"/>
        </w:rPr>
        <w:t>tasks</w:t>
      </w:r>
      <w:r w:rsidR="00451688" w:rsidRPr="00C8609B">
        <w:rPr>
          <w:sz w:val="24"/>
          <w:szCs w:val="24"/>
        </w:rPr>
        <w:t xml:space="preserve"> between, for example, an ACT Opposition backbencher and an SES officer</w:t>
      </w:r>
      <w:r w:rsidR="00022C15" w:rsidRPr="00C8609B">
        <w:rPr>
          <w:sz w:val="24"/>
          <w:szCs w:val="24"/>
        </w:rPr>
        <w:t xml:space="preserve">. </w:t>
      </w:r>
    </w:p>
    <w:p w14:paraId="16F2E0DA" w14:textId="77777777" w:rsidR="0067506C" w:rsidRPr="00C8609B" w:rsidRDefault="00DA0CC0" w:rsidP="00CD2F2C">
      <w:pPr>
        <w:rPr>
          <w:sz w:val="24"/>
          <w:szCs w:val="24"/>
        </w:rPr>
      </w:pPr>
      <w:r w:rsidRPr="00C8609B">
        <w:rPr>
          <w:sz w:val="24"/>
          <w:szCs w:val="24"/>
        </w:rPr>
        <w:t xml:space="preserve">While it is all very well to refer to the supposed increased responsibilities of local members, the reality is that the ordinary member with no ministerial responsibilities has a relatively </w:t>
      </w:r>
      <w:proofErr w:type="gramStart"/>
      <w:r w:rsidRPr="00C8609B">
        <w:rPr>
          <w:sz w:val="24"/>
          <w:szCs w:val="24"/>
        </w:rPr>
        <w:t>straight forward</w:t>
      </w:r>
      <w:proofErr w:type="gramEnd"/>
      <w:r w:rsidRPr="00C8609B">
        <w:rPr>
          <w:sz w:val="24"/>
          <w:szCs w:val="24"/>
        </w:rPr>
        <w:t xml:space="preserve"> job</w:t>
      </w:r>
      <w:r w:rsidR="0067506C" w:rsidRPr="00C8609B">
        <w:rPr>
          <w:sz w:val="24"/>
          <w:szCs w:val="24"/>
        </w:rPr>
        <w:t>, to be crafted as they see fit</w:t>
      </w:r>
      <w:r w:rsidRPr="00C8609B">
        <w:rPr>
          <w:sz w:val="24"/>
          <w:szCs w:val="24"/>
        </w:rPr>
        <w:t>.</w:t>
      </w:r>
    </w:p>
    <w:p w14:paraId="7EA8D226" w14:textId="77777777" w:rsidR="00CD2F2C" w:rsidRPr="00C8609B" w:rsidRDefault="00CD2F2C" w:rsidP="00CD2F2C">
      <w:pPr>
        <w:rPr>
          <w:sz w:val="24"/>
          <w:szCs w:val="24"/>
        </w:rPr>
      </w:pPr>
      <w:r w:rsidRPr="00C8609B">
        <w:rPr>
          <w:sz w:val="24"/>
          <w:szCs w:val="24"/>
        </w:rPr>
        <w:t xml:space="preserve">The Issues </w:t>
      </w:r>
      <w:r w:rsidR="00DD0924" w:rsidRPr="00C8609B">
        <w:rPr>
          <w:sz w:val="24"/>
          <w:szCs w:val="24"/>
        </w:rPr>
        <w:t>Paper</w:t>
      </w:r>
      <w:r w:rsidRPr="00C8609B">
        <w:rPr>
          <w:sz w:val="24"/>
          <w:szCs w:val="24"/>
        </w:rPr>
        <w:t xml:space="preserve"> does not give any consideration to the number of days that the Legislative Assembly sits</w:t>
      </w:r>
      <w:r w:rsidR="0067506C" w:rsidRPr="00C8609B">
        <w:rPr>
          <w:sz w:val="24"/>
          <w:szCs w:val="24"/>
        </w:rPr>
        <w:t>, i.e. the non-discretionary element of an ordinary MLA’s duties</w:t>
      </w:r>
      <w:r w:rsidRPr="00C8609B">
        <w:rPr>
          <w:sz w:val="24"/>
          <w:szCs w:val="24"/>
        </w:rPr>
        <w:t>.  The</w:t>
      </w:r>
      <w:r w:rsidR="0067506C" w:rsidRPr="00C8609B">
        <w:rPr>
          <w:sz w:val="24"/>
          <w:szCs w:val="24"/>
        </w:rPr>
        <w:t xml:space="preserve">re </w:t>
      </w:r>
      <w:proofErr w:type="gramStart"/>
      <w:r w:rsidR="0067506C" w:rsidRPr="00C8609B">
        <w:rPr>
          <w:sz w:val="24"/>
          <w:szCs w:val="24"/>
        </w:rPr>
        <w:t>are</w:t>
      </w:r>
      <w:proofErr w:type="gramEnd"/>
      <w:r w:rsidR="0067506C" w:rsidRPr="00C8609B">
        <w:rPr>
          <w:sz w:val="24"/>
          <w:szCs w:val="24"/>
        </w:rPr>
        <w:t xml:space="preserve"> very few ACT L</w:t>
      </w:r>
      <w:r w:rsidR="005D2E83">
        <w:rPr>
          <w:sz w:val="24"/>
          <w:szCs w:val="24"/>
        </w:rPr>
        <w:t xml:space="preserve">egislative </w:t>
      </w:r>
      <w:r w:rsidR="0067506C" w:rsidRPr="00C8609B">
        <w:rPr>
          <w:sz w:val="24"/>
          <w:szCs w:val="24"/>
        </w:rPr>
        <w:t>A</w:t>
      </w:r>
      <w:r w:rsidR="005D2E83">
        <w:rPr>
          <w:sz w:val="24"/>
          <w:szCs w:val="24"/>
        </w:rPr>
        <w:t xml:space="preserve">ssembly </w:t>
      </w:r>
      <w:r w:rsidRPr="00C8609B">
        <w:rPr>
          <w:sz w:val="24"/>
          <w:szCs w:val="24"/>
        </w:rPr>
        <w:t>sitting days c</w:t>
      </w:r>
      <w:r w:rsidR="0067506C" w:rsidRPr="00C8609B">
        <w:rPr>
          <w:sz w:val="24"/>
          <w:szCs w:val="24"/>
        </w:rPr>
        <w:t>ompared to other legislatures (</w:t>
      </w:r>
      <w:r w:rsidRPr="00C8609B">
        <w:rPr>
          <w:sz w:val="24"/>
          <w:szCs w:val="24"/>
        </w:rPr>
        <w:t xml:space="preserve">39 in 2013, 39 planned for 2014).  Compare the House of Representatives, about 72 in 2014, and the South Australian and Tasmanian Legislative Assemblies, about 50 in 2013.  </w:t>
      </w:r>
      <w:r w:rsidR="0067506C" w:rsidRPr="00C8609B">
        <w:rPr>
          <w:sz w:val="24"/>
          <w:szCs w:val="24"/>
        </w:rPr>
        <w:t>The 2014 ACT L</w:t>
      </w:r>
      <w:r w:rsidR="005D2E83">
        <w:rPr>
          <w:sz w:val="24"/>
          <w:szCs w:val="24"/>
        </w:rPr>
        <w:t xml:space="preserve">egislative </w:t>
      </w:r>
      <w:r w:rsidR="0067506C" w:rsidRPr="00C8609B">
        <w:rPr>
          <w:sz w:val="24"/>
          <w:szCs w:val="24"/>
        </w:rPr>
        <w:t>A</w:t>
      </w:r>
      <w:r w:rsidR="005D2E83">
        <w:rPr>
          <w:sz w:val="24"/>
          <w:szCs w:val="24"/>
        </w:rPr>
        <w:t>ssembly</w:t>
      </w:r>
      <w:r w:rsidR="0067506C" w:rsidRPr="00C8609B">
        <w:rPr>
          <w:sz w:val="24"/>
          <w:szCs w:val="24"/>
        </w:rPr>
        <w:t xml:space="preserve"> sitting calendar shows that for </w:t>
      </w:r>
      <w:r w:rsidR="00AC61F5" w:rsidRPr="00C8609B">
        <w:rPr>
          <w:sz w:val="24"/>
          <w:szCs w:val="24"/>
        </w:rPr>
        <w:t>each of 5</w:t>
      </w:r>
      <w:r w:rsidR="0067506C" w:rsidRPr="00C8609B">
        <w:rPr>
          <w:sz w:val="24"/>
          <w:szCs w:val="24"/>
        </w:rPr>
        <w:t xml:space="preserve"> months of the year members are required to attend only one 3 day sitting week and for </w:t>
      </w:r>
      <w:r w:rsidR="00AC61F5" w:rsidRPr="00C8609B">
        <w:rPr>
          <w:sz w:val="24"/>
          <w:szCs w:val="24"/>
        </w:rPr>
        <w:t>3</w:t>
      </w:r>
      <w:r w:rsidR="0067506C" w:rsidRPr="00C8609B">
        <w:rPr>
          <w:sz w:val="24"/>
          <w:szCs w:val="24"/>
        </w:rPr>
        <w:t xml:space="preserve"> months of the year there are zero scheduled sitting days.  Thus it can be said that f</w:t>
      </w:r>
      <w:r w:rsidRPr="00C8609B">
        <w:rPr>
          <w:sz w:val="24"/>
          <w:szCs w:val="24"/>
        </w:rPr>
        <w:t xml:space="preserve">or </w:t>
      </w:r>
      <w:r w:rsidR="0067506C" w:rsidRPr="00C8609B">
        <w:rPr>
          <w:sz w:val="24"/>
          <w:szCs w:val="24"/>
        </w:rPr>
        <w:t xml:space="preserve">the </w:t>
      </w:r>
      <w:r w:rsidR="00AC61F5" w:rsidRPr="00C8609B">
        <w:rPr>
          <w:sz w:val="24"/>
          <w:szCs w:val="24"/>
        </w:rPr>
        <w:t xml:space="preserve">greater </w:t>
      </w:r>
      <w:r w:rsidR="0067506C" w:rsidRPr="00C8609B">
        <w:rPr>
          <w:sz w:val="24"/>
          <w:szCs w:val="24"/>
        </w:rPr>
        <w:t xml:space="preserve">majority of the working days </w:t>
      </w:r>
      <w:r w:rsidRPr="00C8609B">
        <w:rPr>
          <w:sz w:val="24"/>
          <w:szCs w:val="24"/>
        </w:rPr>
        <w:t xml:space="preserve">of the year it is for each </w:t>
      </w:r>
      <w:r w:rsidR="0067506C" w:rsidRPr="00C8609B">
        <w:rPr>
          <w:sz w:val="24"/>
          <w:szCs w:val="24"/>
        </w:rPr>
        <w:t>ordinary MLA</w:t>
      </w:r>
      <w:r w:rsidRPr="00C8609B">
        <w:rPr>
          <w:sz w:val="24"/>
          <w:szCs w:val="24"/>
        </w:rPr>
        <w:t xml:space="preserve"> to </w:t>
      </w:r>
      <w:r w:rsidR="0067506C" w:rsidRPr="00C8609B">
        <w:rPr>
          <w:sz w:val="24"/>
          <w:szCs w:val="24"/>
        </w:rPr>
        <w:t xml:space="preserve">determine how </w:t>
      </w:r>
      <w:r w:rsidRPr="00C8609B">
        <w:rPr>
          <w:sz w:val="24"/>
          <w:szCs w:val="24"/>
        </w:rPr>
        <w:t>they spend their time</w:t>
      </w:r>
      <w:r w:rsidR="0074156E" w:rsidRPr="00C8609B">
        <w:rPr>
          <w:sz w:val="24"/>
          <w:szCs w:val="24"/>
        </w:rPr>
        <w:t>, and the degree of productivity of their activities</w:t>
      </w:r>
      <w:r w:rsidRPr="00C8609B">
        <w:rPr>
          <w:sz w:val="24"/>
          <w:szCs w:val="24"/>
        </w:rPr>
        <w:t>.</w:t>
      </w:r>
    </w:p>
    <w:p w14:paraId="2D92FC88" w14:textId="77777777" w:rsidR="00DA0CC0" w:rsidRPr="00C8609B" w:rsidRDefault="00DA0CC0">
      <w:pPr>
        <w:rPr>
          <w:sz w:val="24"/>
          <w:szCs w:val="24"/>
        </w:rPr>
      </w:pPr>
      <w:r w:rsidRPr="00C8609B">
        <w:rPr>
          <w:sz w:val="24"/>
          <w:szCs w:val="24"/>
        </w:rPr>
        <w:t>While schools and hospitals are part of Territory responsibilities, for the most part it is local government functions related to maintaining a moderate size city that are the predominant issues</w:t>
      </w:r>
      <w:r w:rsidR="0074156E" w:rsidRPr="00C8609B">
        <w:rPr>
          <w:sz w:val="24"/>
          <w:szCs w:val="24"/>
        </w:rPr>
        <w:t xml:space="preserve"> in Canberra</w:t>
      </w:r>
      <w:r w:rsidRPr="00C8609B">
        <w:rPr>
          <w:sz w:val="24"/>
          <w:szCs w:val="24"/>
        </w:rPr>
        <w:t xml:space="preserve">.  A city councillor in Sydney or Brisbane has far greater responsibilities in </w:t>
      </w:r>
      <w:r w:rsidRPr="00C8609B">
        <w:rPr>
          <w:sz w:val="24"/>
          <w:szCs w:val="24"/>
        </w:rPr>
        <w:lastRenderedPageBreak/>
        <w:t xml:space="preserve">terms of budget and number of constituents, yet there seems very little regard to the salaries paid to ordinary councillors in those cities in the Issues </w:t>
      </w:r>
      <w:r w:rsidR="00DD0924" w:rsidRPr="00C8609B">
        <w:rPr>
          <w:sz w:val="24"/>
          <w:szCs w:val="24"/>
        </w:rPr>
        <w:t>Paper</w:t>
      </w:r>
      <w:r w:rsidRPr="00C8609B">
        <w:rPr>
          <w:sz w:val="24"/>
          <w:szCs w:val="24"/>
        </w:rPr>
        <w:t>.</w:t>
      </w:r>
    </w:p>
    <w:p w14:paraId="7AEEC9A4" w14:textId="77777777" w:rsidR="0074156E" w:rsidRPr="00C8609B" w:rsidRDefault="00DA0CC0">
      <w:pPr>
        <w:rPr>
          <w:sz w:val="24"/>
          <w:szCs w:val="24"/>
        </w:rPr>
      </w:pPr>
      <w:r w:rsidRPr="00C8609B">
        <w:rPr>
          <w:sz w:val="24"/>
          <w:szCs w:val="24"/>
        </w:rPr>
        <w:t>The use of statistics as to number of representatives per head of population is an irrelevant consideration</w:t>
      </w:r>
      <w:r w:rsidR="00CA7230" w:rsidRPr="00C8609B">
        <w:rPr>
          <w:sz w:val="24"/>
          <w:szCs w:val="24"/>
        </w:rPr>
        <w:t xml:space="preserve">. </w:t>
      </w:r>
      <w:r w:rsidR="007845CC" w:rsidRPr="00C8609B">
        <w:rPr>
          <w:sz w:val="24"/>
          <w:szCs w:val="24"/>
        </w:rPr>
        <w:t xml:space="preserve"> </w:t>
      </w:r>
      <w:r w:rsidR="00CA7230" w:rsidRPr="00C8609B">
        <w:rPr>
          <w:sz w:val="24"/>
          <w:szCs w:val="24"/>
        </w:rPr>
        <w:t>Those statistics</w:t>
      </w:r>
      <w:r w:rsidRPr="00C8609B">
        <w:rPr>
          <w:sz w:val="24"/>
          <w:szCs w:val="24"/>
        </w:rPr>
        <w:t xml:space="preserve"> do no more than reflect historical anomalies.  The real focus should be on what the local member </w:t>
      </w:r>
      <w:r w:rsidRPr="00C8609B">
        <w:rPr>
          <w:sz w:val="24"/>
          <w:szCs w:val="24"/>
          <w:u w:val="single"/>
        </w:rPr>
        <w:t>actually does</w:t>
      </w:r>
      <w:r w:rsidRPr="00C8609B">
        <w:rPr>
          <w:sz w:val="24"/>
          <w:szCs w:val="24"/>
        </w:rPr>
        <w:t xml:space="preserve">.  </w:t>
      </w:r>
      <w:r w:rsidR="00D954A4" w:rsidRPr="00C8609B">
        <w:rPr>
          <w:sz w:val="24"/>
          <w:szCs w:val="24"/>
        </w:rPr>
        <w:t xml:space="preserve">The reality is that local members can choose to be busy in the community or to have a low profile </w:t>
      </w:r>
      <w:r w:rsidR="0074156E" w:rsidRPr="00C8609B">
        <w:rPr>
          <w:sz w:val="24"/>
          <w:szCs w:val="24"/>
        </w:rPr>
        <w:t xml:space="preserve">for long periods </w:t>
      </w:r>
      <w:r w:rsidR="00D954A4" w:rsidRPr="00C8609B">
        <w:rPr>
          <w:sz w:val="24"/>
          <w:szCs w:val="24"/>
        </w:rPr>
        <w:t>secure in the knowledge of party pre</w:t>
      </w:r>
      <w:r w:rsidR="0074156E" w:rsidRPr="00C8609B">
        <w:rPr>
          <w:sz w:val="24"/>
          <w:szCs w:val="24"/>
        </w:rPr>
        <w:t>-</w:t>
      </w:r>
      <w:r w:rsidR="00D954A4" w:rsidRPr="00C8609B">
        <w:rPr>
          <w:sz w:val="24"/>
          <w:szCs w:val="24"/>
        </w:rPr>
        <w:t>selection.</w:t>
      </w:r>
    </w:p>
    <w:p w14:paraId="35BA896C" w14:textId="77777777" w:rsidR="00CB2E73" w:rsidRPr="00C8609B" w:rsidRDefault="00861D7A">
      <w:pPr>
        <w:rPr>
          <w:sz w:val="24"/>
          <w:szCs w:val="24"/>
        </w:rPr>
      </w:pPr>
      <w:r w:rsidRPr="00C8609B">
        <w:rPr>
          <w:sz w:val="24"/>
          <w:szCs w:val="24"/>
        </w:rPr>
        <w:t>In an early paragraph the Tribunal’s Issues Paper says that there has been “no substa</w:t>
      </w:r>
      <w:r w:rsidR="00AE4679" w:rsidRPr="00C8609B">
        <w:rPr>
          <w:sz w:val="24"/>
          <w:szCs w:val="24"/>
        </w:rPr>
        <w:t>n</w:t>
      </w:r>
      <w:r w:rsidRPr="00C8609B">
        <w:rPr>
          <w:sz w:val="24"/>
          <w:szCs w:val="24"/>
        </w:rPr>
        <w:t xml:space="preserve">tive review of work value” of ACT MLAs.  </w:t>
      </w:r>
      <w:r w:rsidR="00F649AA" w:rsidRPr="00C8609B">
        <w:rPr>
          <w:sz w:val="24"/>
          <w:szCs w:val="24"/>
        </w:rPr>
        <w:t>W</w:t>
      </w:r>
      <w:r w:rsidR="00CB2E73" w:rsidRPr="00C8609B">
        <w:rPr>
          <w:sz w:val="24"/>
          <w:szCs w:val="24"/>
        </w:rPr>
        <w:t xml:space="preserve">here </w:t>
      </w:r>
      <w:r w:rsidR="0074156E" w:rsidRPr="00C8609B">
        <w:rPr>
          <w:sz w:val="24"/>
          <w:szCs w:val="24"/>
        </w:rPr>
        <w:t xml:space="preserve">in the </w:t>
      </w:r>
      <w:r w:rsidR="00AE4679" w:rsidRPr="00C8609B">
        <w:rPr>
          <w:sz w:val="24"/>
          <w:szCs w:val="24"/>
        </w:rPr>
        <w:t xml:space="preserve">Issues </w:t>
      </w:r>
      <w:r w:rsidR="0074156E" w:rsidRPr="00C8609B">
        <w:rPr>
          <w:sz w:val="24"/>
          <w:szCs w:val="24"/>
        </w:rPr>
        <w:t xml:space="preserve">Paper </w:t>
      </w:r>
      <w:r w:rsidR="00CB2E73" w:rsidRPr="00C8609B">
        <w:rPr>
          <w:sz w:val="24"/>
          <w:szCs w:val="24"/>
        </w:rPr>
        <w:t xml:space="preserve">are </w:t>
      </w:r>
      <w:r w:rsidR="007845CC" w:rsidRPr="00C8609B">
        <w:rPr>
          <w:sz w:val="24"/>
          <w:szCs w:val="24"/>
        </w:rPr>
        <w:t xml:space="preserve">key comparative benchmarks like </w:t>
      </w:r>
      <w:r w:rsidR="00CB2E73" w:rsidRPr="00C8609B">
        <w:rPr>
          <w:sz w:val="24"/>
          <w:szCs w:val="24"/>
        </w:rPr>
        <w:t>statistics o</w:t>
      </w:r>
      <w:r w:rsidR="00AF3ECB">
        <w:rPr>
          <w:sz w:val="24"/>
          <w:szCs w:val="24"/>
        </w:rPr>
        <w:t>n</w:t>
      </w:r>
      <w:r w:rsidR="00CB2E73" w:rsidRPr="00C8609B">
        <w:rPr>
          <w:sz w:val="24"/>
          <w:szCs w:val="24"/>
        </w:rPr>
        <w:t xml:space="preserve"> </w:t>
      </w:r>
      <w:r w:rsidR="0074156E" w:rsidRPr="00C8609B">
        <w:rPr>
          <w:sz w:val="24"/>
          <w:szCs w:val="24"/>
        </w:rPr>
        <w:t xml:space="preserve">the </w:t>
      </w:r>
      <w:r w:rsidR="00CB2E73" w:rsidRPr="00C8609B">
        <w:rPr>
          <w:sz w:val="24"/>
          <w:szCs w:val="24"/>
        </w:rPr>
        <w:t xml:space="preserve">number </w:t>
      </w:r>
      <w:r w:rsidR="0074156E" w:rsidRPr="00C8609B">
        <w:rPr>
          <w:sz w:val="24"/>
          <w:szCs w:val="24"/>
        </w:rPr>
        <w:t xml:space="preserve">and type </w:t>
      </w:r>
      <w:r w:rsidR="00CB2E73" w:rsidRPr="00C8609B">
        <w:rPr>
          <w:sz w:val="24"/>
          <w:szCs w:val="24"/>
        </w:rPr>
        <w:t xml:space="preserve">of constituent communications each member receives, the number </w:t>
      </w:r>
      <w:r w:rsidR="0074156E" w:rsidRPr="00C8609B">
        <w:rPr>
          <w:sz w:val="24"/>
          <w:szCs w:val="24"/>
        </w:rPr>
        <w:t xml:space="preserve">and nature </w:t>
      </w:r>
      <w:r w:rsidR="00CB2E73" w:rsidRPr="00C8609B">
        <w:rPr>
          <w:sz w:val="24"/>
          <w:szCs w:val="24"/>
        </w:rPr>
        <w:t>of community functions attended, the actual hours spent in committee activity?  Surely these are essential facts about what local members d</w:t>
      </w:r>
      <w:r w:rsidR="00CD2F2C" w:rsidRPr="00C8609B">
        <w:rPr>
          <w:sz w:val="24"/>
          <w:szCs w:val="24"/>
        </w:rPr>
        <w:t>o</w:t>
      </w:r>
      <w:r w:rsidR="00CB2E73" w:rsidRPr="00C8609B">
        <w:rPr>
          <w:sz w:val="24"/>
          <w:szCs w:val="24"/>
        </w:rPr>
        <w:t xml:space="preserve"> that are critical in assessing work value.</w:t>
      </w:r>
    </w:p>
    <w:p w14:paraId="5036BCFD" w14:textId="77777777" w:rsidR="0074156E" w:rsidRPr="00C8609B" w:rsidRDefault="0074156E">
      <w:pPr>
        <w:rPr>
          <w:sz w:val="24"/>
          <w:szCs w:val="24"/>
        </w:rPr>
      </w:pPr>
      <w:r w:rsidRPr="00C8609B">
        <w:rPr>
          <w:sz w:val="24"/>
          <w:szCs w:val="24"/>
        </w:rPr>
        <w:t>The recent outcry over Members of Parliament ass</w:t>
      </w:r>
      <w:r w:rsidR="00B67954" w:rsidRPr="00C8609B">
        <w:rPr>
          <w:sz w:val="24"/>
          <w:szCs w:val="24"/>
        </w:rPr>
        <w:t>e</w:t>
      </w:r>
      <w:r w:rsidRPr="00C8609B">
        <w:rPr>
          <w:sz w:val="24"/>
          <w:szCs w:val="24"/>
        </w:rPr>
        <w:t>rting they were “on duty” when attending weddings of friends and relatives offers a glimpse as to how the public winces at the credulity of MP</w:t>
      </w:r>
      <w:r w:rsidR="00B67954" w:rsidRPr="00C8609B">
        <w:rPr>
          <w:sz w:val="24"/>
          <w:szCs w:val="24"/>
        </w:rPr>
        <w:t>’</w:t>
      </w:r>
      <w:r w:rsidRPr="00C8609B">
        <w:rPr>
          <w:sz w:val="24"/>
          <w:szCs w:val="24"/>
        </w:rPr>
        <w:t>s assertions that they are, to use the Tribunal’s words</w:t>
      </w:r>
      <w:r w:rsidR="00B67954" w:rsidRPr="00C8609B">
        <w:rPr>
          <w:sz w:val="24"/>
          <w:szCs w:val="24"/>
        </w:rPr>
        <w:t>,</w:t>
      </w:r>
      <w:r w:rsidRPr="00C8609B">
        <w:rPr>
          <w:sz w:val="24"/>
          <w:szCs w:val="24"/>
        </w:rPr>
        <w:t xml:space="preserve"> “on duty all the time” because “there are no set hours”.  The Tribunal’s Issues Paper perpetuates this myth in </w:t>
      </w:r>
      <w:proofErr w:type="gramStart"/>
      <w:r w:rsidRPr="00C8609B">
        <w:rPr>
          <w:sz w:val="24"/>
          <w:szCs w:val="24"/>
        </w:rPr>
        <w:t>observing that</w:t>
      </w:r>
      <w:proofErr w:type="gramEnd"/>
      <w:r w:rsidRPr="00C8609B">
        <w:rPr>
          <w:sz w:val="24"/>
          <w:szCs w:val="24"/>
        </w:rPr>
        <w:t xml:space="preserve"> “whenever they [MLAs] are outside their homes they are essentially at work as it is impossible, for example, for them to visit the supermarket, the hardware store or the rubbish tip without being recognised”.</w:t>
      </w:r>
    </w:p>
    <w:p w14:paraId="5EFD1E0F" w14:textId="77777777" w:rsidR="0074156E" w:rsidRPr="00C8609B" w:rsidRDefault="0074156E">
      <w:pPr>
        <w:rPr>
          <w:sz w:val="24"/>
          <w:szCs w:val="24"/>
        </w:rPr>
      </w:pPr>
      <w:r w:rsidRPr="00C8609B">
        <w:rPr>
          <w:sz w:val="24"/>
          <w:szCs w:val="24"/>
        </w:rPr>
        <w:t xml:space="preserve">One wonders how many ordinary </w:t>
      </w:r>
      <w:proofErr w:type="spellStart"/>
      <w:r w:rsidRPr="00C8609B">
        <w:rPr>
          <w:sz w:val="24"/>
          <w:szCs w:val="24"/>
        </w:rPr>
        <w:t>Canberrans</w:t>
      </w:r>
      <w:proofErr w:type="spellEnd"/>
      <w:r w:rsidRPr="00C8609B">
        <w:rPr>
          <w:sz w:val="24"/>
          <w:szCs w:val="24"/>
        </w:rPr>
        <w:t xml:space="preserve"> (i.e. the great majority of persons who are not active political party members) would recognise a MLA ba</w:t>
      </w:r>
      <w:r w:rsidR="00EC61A8" w:rsidRPr="00C8609B">
        <w:rPr>
          <w:sz w:val="24"/>
          <w:szCs w:val="24"/>
        </w:rPr>
        <w:t>ck</w:t>
      </w:r>
      <w:r w:rsidRPr="00C8609B">
        <w:rPr>
          <w:sz w:val="24"/>
          <w:szCs w:val="24"/>
        </w:rPr>
        <w:t xml:space="preserve">bencher in the street or </w:t>
      </w:r>
      <w:r w:rsidR="00EC61A8" w:rsidRPr="00C8609B">
        <w:rPr>
          <w:sz w:val="24"/>
          <w:szCs w:val="24"/>
        </w:rPr>
        <w:t>at the shops.  Moreover, simply “</w:t>
      </w:r>
      <w:r w:rsidRPr="00C8609B">
        <w:rPr>
          <w:sz w:val="24"/>
          <w:szCs w:val="24"/>
        </w:rPr>
        <w:t>being recognised” cannot be equated with being “at work”.  Saying “g’day Mick” or “hello Nicole” in the dust clouds at the tip is not an example of “more complex work”.</w:t>
      </w:r>
    </w:p>
    <w:p w14:paraId="2F7711B9" w14:textId="77777777" w:rsidR="00DA0CC0" w:rsidRPr="00C8609B" w:rsidRDefault="00EC61A8">
      <w:pPr>
        <w:rPr>
          <w:sz w:val="24"/>
          <w:szCs w:val="24"/>
        </w:rPr>
      </w:pPr>
      <w:r w:rsidRPr="00C8609B">
        <w:rPr>
          <w:sz w:val="24"/>
          <w:szCs w:val="24"/>
        </w:rPr>
        <w:t xml:space="preserve">Ordinary ACT MLAs </w:t>
      </w:r>
      <w:r w:rsidR="00CA7230" w:rsidRPr="00C8609B">
        <w:rPr>
          <w:sz w:val="24"/>
          <w:szCs w:val="24"/>
        </w:rPr>
        <w:t>are members</w:t>
      </w:r>
      <w:r w:rsidR="00DA0CC0" w:rsidRPr="00C8609B">
        <w:rPr>
          <w:sz w:val="24"/>
          <w:szCs w:val="24"/>
        </w:rPr>
        <w:t xml:space="preserve"> in a small territory requiring </w:t>
      </w:r>
      <w:r w:rsidRPr="00C8609B">
        <w:rPr>
          <w:sz w:val="24"/>
          <w:szCs w:val="24"/>
        </w:rPr>
        <w:t xml:space="preserve">little </w:t>
      </w:r>
      <w:r w:rsidR="00DA0CC0" w:rsidRPr="00C8609B">
        <w:rPr>
          <w:sz w:val="24"/>
          <w:szCs w:val="24"/>
        </w:rPr>
        <w:t xml:space="preserve">travel </w:t>
      </w:r>
      <w:r w:rsidR="00CA7230" w:rsidRPr="00C8609B">
        <w:rPr>
          <w:sz w:val="24"/>
          <w:szCs w:val="24"/>
        </w:rPr>
        <w:t xml:space="preserve">outside the city </w:t>
      </w:r>
      <w:r w:rsidRPr="00C8609B">
        <w:rPr>
          <w:sz w:val="24"/>
          <w:szCs w:val="24"/>
        </w:rPr>
        <w:t xml:space="preserve">and surrounding suburbs </w:t>
      </w:r>
      <w:r w:rsidR="00CA7230" w:rsidRPr="00C8609B">
        <w:rPr>
          <w:sz w:val="24"/>
          <w:szCs w:val="24"/>
        </w:rPr>
        <w:t xml:space="preserve">and without the spread of communities </w:t>
      </w:r>
      <w:r w:rsidR="007A7F32" w:rsidRPr="00C8609B">
        <w:rPr>
          <w:sz w:val="24"/>
          <w:szCs w:val="24"/>
        </w:rPr>
        <w:t xml:space="preserve">(e.g. </w:t>
      </w:r>
      <w:r w:rsidR="007A7F32">
        <w:rPr>
          <w:sz w:val="24"/>
          <w:szCs w:val="24"/>
        </w:rPr>
        <w:t xml:space="preserve">in </w:t>
      </w:r>
      <w:r w:rsidR="007A7F32" w:rsidRPr="00C8609B">
        <w:rPr>
          <w:sz w:val="24"/>
          <w:szCs w:val="24"/>
        </w:rPr>
        <w:t>Tasmania)</w:t>
      </w:r>
      <w:r w:rsidR="007A7F32">
        <w:rPr>
          <w:sz w:val="24"/>
          <w:szCs w:val="24"/>
        </w:rPr>
        <w:t xml:space="preserve"> </w:t>
      </w:r>
      <w:r w:rsidR="00CA7230" w:rsidRPr="00C8609B">
        <w:rPr>
          <w:sz w:val="24"/>
          <w:szCs w:val="24"/>
        </w:rPr>
        <w:t xml:space="preserve">and </w:t>
      </w:r>
      <w:r w:rsidRPr="00C8609B">
        <w:rPr>
          <w:sz w:val="24"/>
          <w:szCs w:val="24"/>
        </w:rPr>
        <w:t xml:space="preserve">relative depth of social </w:t>
      </w:r>
      <w:r w:rsidR="00CA7230" w:rsidRPr="00C8609B">
        <w:rPr>
          <w:sz w:val="24"/>
          <w:szCs w:val="24"/>
        </w:rPr>
        <w:t xml:space="preserve">issues </w:t>
      </w:r>
      <w:r w:rsidR="007A7F32" w:rsidRPr="00C8609B">
        <w:rPr>
          <w:sz w:val="24"/>
          <w:szCs w:val="24"/>
        </w:rPr>
        <w:t xml:space="preserve">(e.g. </w:t>
      </w:r>
      <w:r w:rsidR="007A7F32">
        <w:rPr>
          <w:sz w:val="24"/>
          <w:szCs w:val="24"/>
        </w:rPr>
        <w:t xml:space="preserve">in </w:t>
      </w:r>
      <w:r w:rsidR="007A7F32" w:rsidRPr="00C8609B">
        <w:rPr>
          <w:sz w:val="24"/>
          <w:szCs w:val="24"/>
        </w:rPr>
        <w:t>the Northern Territory)</w:t>
      </w:r>
      <w:r w:rsidR="007A7F32">
        <w:rPr>
          <w:sz w:val="24"/>
          <w:szCs w:val="24"/>
        </w:rPr>
        <w:t xml:space="preserve"> t</w:t>
      </w:r>
      <w:r w:rsidR="00CA7230" w:rsidRPr="00C8609B">
        <w:rPr>
          <w:sz w:val="24"/>
          <w:szCs w:val="24"/>
        </w:rPr>
        <w:t xml:space="preserve">hat arise in any of the other </w:t>
      </w:r>
      <w:r w:rsidR="00DA0CC0" w:rsidRPr="00C8609B">
        <w:rPr>
          <w:sz w:val="24"/>
          <w:szCs w:val="24"/>
        </w:rPr>
        <w:t>State</w:t>
      </w:r>
      <w:r w:rsidR="00CA7230" w:rsidRPr="00C8609B">
        <w:rPr>
          <w:sz w:val="24"/>
          <w:szCs w:val="24"/>
        </w:rPr>
        <w:t>s</w:t>
      </w:r>
      <w:r w:rsidR="00DA0CC0" w:rsidRPr="00C8609B">
        <w:rPr>
          <w:sz w:val="24"/>
          <w:szCs w:val="24"/>
        </w:rPr>
        <w:t xml:space="preserve"> or Territory</w:t>
      </w:r>
      <w:r w:rsidR="00CA7230" w:rsidRPr="00C8609B">
        <w:rPr>
          <w:sz w:val="24"/>
          <w:szCs w:val="24"/>
        </w:rPr>
        <w:t xml:space="preserve">.  The </w:t>
      </w:r>
      <w:r w:rsidRPr="00C8609B">
        <w:rPr>
          <w:sz w:val="24"/>
          <w:szCs w:val="24"/>
        </w:rPr>
        <w:t xml:space="preserve">ACT </w:t>
      </w:r>
      <w:r w:rsidR="00CA7230" w:rsidRPr="00C8609B">
        <w:rPr>
          <w:sz w:val="24"/>
          <w:szCs w:val="24"/>
        </w:rPr>
        <w:t xml:space="preserve">electoral system means there is no </w:t>
      </w:r>
      <w:r w:rsidRPr="00C8609B">
        <w:rPr>
          <w:sz w:val="24"/>
          <w:szCs w:val="24"/>
        </w:rPr>
        <w:t xml:space="preserve">one </w:t>
      </w:r>
      <w:r w:rsidR="00CA7230" w:rsidRPr="00C8609B">
        <w:rPr>
          <w:sz w:val="24"/>
          <w:szCs w:val="24"/>
        </w:rPr>
        <w:t>local member for individual electorates</w:t>
      </w:r>
      <w:r w:rsidR="00DC2915" w:rsidRPr="00C8609B">
        <w:rPr>
          <w:sz w:val="24"/>
          <w:szCs w:val="24"/>
        </w:rPr>
        <w:t xml:space="preserve"> and this </w:t>
      </w:r>
      <w:r w:rsidR="00D954A4" w:rsidRPr="00C8609B">
        <w:rPr>
          <w:sz w:val="24"/>
          <w:szCs w:val="24"/>
        </w:rPr>
        <w:t>is very likely to</w:t>
      </w:r>
      <w:r w:rsidR="00DC2915" w:rsidRPr="00C8609B">
        <w:rPr>
          <w:sz w:val="24"/>
          <w:szCs w:val="24"/>
        </w:rPr>
        <w:t xml:space="preserve"> reduce constituent pressure</w:t>
      </w:r>
      <w:r w:rsidR="00CA7230" w:rsidRPr="00C8609B">
        <w:rPr>
          <w:sz w:val="24"/>
          <w:szCs w:val="24"/>
        </w:rPr>
        <w:t>.</w:t>
      </w:r>
      <w:r w:rsidR="00DC2915" w:rsidRPr="00C8609B">
        <w:rPr>
          <w:sz w:val="24"/>
          <w:szCs w:val="24"/>
        </w:rPr>
        <w:t xml:space="preserve">  The reference</w:t>
      </w:r>
      <w:r w:rsidR="00654935" w:rsidRPr="00C8609B">
        <w:rPr>
          <w:sz w:val="24"/>
          <w:szCs w:val="24"/>
        </w:rPr>
        <w:t>s</w:t>
      </w:r>
      <w:r w:rsidR="00DC2915" w:rsidRPr="00C8609B">
        <w:rPr>
          <w:sz w:val="24"/>
          <w:szCs w:val="24"/>
        </w:rPr>
        <w:t xml:space="preserve"> to </w:t>
      </w:r>
      <w:r w:rsidR="00654935" w:rsidRPr="00C8609B">
        <w:rPr>
          <w:sz w:val="24"/>
          <w:szCs w:val="24"/>
        </w:rPr>
        <w:t>backbenchers wrestling with “COAG type activities” sho</w:t>
      </w:r>
      <w:r w:rsidR="00DC2915" w:rsidRPr="00C8609B">
        <w:rPr>
          <w:sz w:val="24"/>
          <w:szCs w:val="24"/>
        </w:rPr>
        <w:t xml:space="preserve">uld not hide the reality that </w:t>
      </w:r>
      <w:r w:rsidRPr="00C8609B">
        <w:rPr>
          <w:sz w:val="24"/>
          <w:szCs w:val="24"/>
        </w:rPr>
        <w:t>a</w:t>
      </w:r>
      <w:r w:rsidR="00DC2915" w:rsidRPr="00C8609B">
        <w:rPr>
          <w:sz w:val="24"/>
          <w:szCs w:val="24"/>
        </w:rPr>
        <w:t xml:space="preserve"> local member is mostly </w:t>
      </w:r>
      <w:r w:rsidRPr="00C8609B">
        <w:rPr>
          <w:sz w:val="24"/>
          <w:szCs w:val="24"/>
        </w:rPr>
        <w:t>responsible for local issues – they may, like many citizens, have wider concerns but they are not primarily responsible for them.</w:t>
      </w:r>
    </w:p>
    <w:p w14:paraId="05EFABBF" w14:textId="77777777" w:rsidR="00CA7230" w:rsidRPr="00C8609B" w:rsidRDefault="00CA7230">
      <w:pPr>
        <w:rPr>
          <w:sz w:val="24"/>
          <w:szCs w:val="24"/>
        </w:rPr>
      </w:pPr>
      <w:r w:rsidRPr="00C8609B">
        <w:rPr>
          <w:sz w:val="24"/>
          <w:szCs w:val="24"/>
        </w:rPr>
        <w:t xml:space="preserve">The budget for the ACT is not large compared to </w:t>
      </w:r>
      <w:r w:rsidR="00022C15" w:rsidRPr="00C8609B">
        <w:rPr>
          <w:sz w:val="24"/>
          <w:szCs w:val="24"/>
        </w:rPr>
        <w:t xml:space="preserve">most of </w:t>
      </w:r>
      <w:r w:rsidRPr="00C8609B">
        <w:rPr>
          <w:sz w:val="24"/>
          <w:szCs w:val="24"/>
        </w:rPr>
        <w:t xml:space="preserve">the States or </w:t>
      </w:r>
      <w:r w:rsidR="00AC61F5" w:rsidRPr="00C8609B">
        <w:rPr>
          <w:sz w:val="24"/>
          <w:szCs w:val="24"/>
        </w:rPr>
        <w:t>some</w:t>
      </w:r>
      <w:r w:rsidR="00022C15" w:rsidRPr="00C8609B">
        <w:rPr>
          <w:sz w:val="24"/>
          <w:szCs w:val="24"/>
        </w:rPr>
        <w:t xml:space="preserve"> </w:t>
      </w:r>
      <w:r w:rsidRPr="00C8609B">
        <w:rPr>
          <w:sz w:val="24"/>
          <w:szCs w:val="24"/>
        </w:rPr>
        <w:t>big cities like Sydney</w:t>
      </w:r>
      <w:r w:rsidR="00594CCC" w:rsidRPr="00C8609B">
        <w:rPr>
          <w:sz w:val="24"/>
          <w:szCs w:val="24"/>
        </w:rPr>
        <w:t>, Melbourne</w:t>
      </w:r>
      <w:r w:rsidR="00DD0924" w:rsidRPr="00C8609B">
        <w:rPr>
          <w:sz w:val="24"/>
          <w:szCs w:val="24"/>
        </w:rPr>
        <w:t xml:space="preserve"> or Brisbane.  The I</w:t>
      </w:r>
      <w:r w:rsidRPr="00C8609B">
        <w:rPr>
          <w:sz w:val="24"/>
          <w:szCs w:val="24"/>
        </w:rPr>
        <w:t xml:space="preserve">ssues </w:t>
      </w:r>
      <w:r w:rsidR="00DD0924" w:rsidRPr="00C8609B">
        <w:rPr>
          <w:sz w:val="24"/>
          <w:szCs w:val="24"/>
        </w:rPr>
        <w:t>Paper</w:t>
      </w:r>
      <w:r w:rsidRPr="00C8609B">
        <w:rPr>
          <w:sz w:val="24"/>
          <w:szCs w:val="24"/>
        </w:rPr>
        <w:t xml:space="preserve"> gives no consideration to this</w:t>
      </w:r>
      <w:r w:rsidR="00022C15" w:rsidRPr="00C8609B">
        <w:rPr>
          <w:sz w:val="24"/>
          <w:szCs w:val="24"/>
        </w:rPr>
        <w:t xml:space="preserve"> comparator</w:t>
      </w:r>
      <w:r w:rsidRPr="00C8609B">
        <w:rPr>
          <w:sz w:val="24"/>
          <w:szCs w:val="24"/>
        </w:rPr>
        <w:t>.  It is, however, surely a critical consideration when assessing job value</w:t>
      </w:r>
      <w:r w:rsidR="00DC2915" w:rsidRPr="00C8609B">
        <w:rPr>
          <w:sz w:val="24"/>
          <w:szCs w:val="24"/>
        </w:rPr>
        <w:t xml:space="preserve"> to consider relative size of budget</w:t>
      </w:r>
      <w:r w:rsidRPr="00C8609B">
        <w:rPr>
          <w:sz w:val="24"/>
          <w:szCs w:val="24"/>
        </w:rPr>
        <w:t>.</w:t>
      </w:r>
    </w:p>
    <w:p w14:paraId="569C6114" w14:textId="77777777" w:rsidR="0067506C" w:rsidRPr="00C8609B" w:rsidRDefault="0067506C" w:rsidP="0067506C">
      <w:pPr>
        <w:rPr>
          <w:sz w:val="24"/>
          <w:szCs w:val="24"/>
        </w:rPr>
      </w:pPr>
      <w:r w:rsidRPr="00C8609B">
        <w:rPr>
          <w:sz w:val="24"/>
          <w:szCs w:val="24"/>
        </w:rPr>
        <w:lastRenderedPageBreak/>
        <w:t xml:space="preserve">If the number of members of the Assembly is increased, there should be no overall increase in salary costs and the base salary should be adjusted downwards to reflect the greater numbers.  This is an essential efficiency dividend demanded of other areas of the public sector.  Local members cannot have it both ways </w:t>
      </w:r>
      <w:r w:rsidR="007845CC" w:rsidRPr="00C8609B">
        <w:rPr>
          <w:sz w:val="24"/>
          <w:szCs w:val="24"/>
        </w:rPr>
        <w:t>–</w:t>
      </w:r>
      <w:r w:rsidRPr="00C8609B">
        <w:rPr>
          <w:sz w:val="24"/>
          <w:szCs w:val="24"/>
        </w:rPr>
        <w:t xml:space="preserve"> a reduced workload and increased remuneration.</w:t>
      </w:r>
    </w:p>
    <w:p w14:paraId="484519ED" w14:textId="77777777" w:rsidR="007838CC" w:rsidRPr="00C8609B" w:rsidRDefault="00CB2E73" w:rsidP="00CB2E73">
      <w:pPr>
        <w:rPr>
          <w:sz w:val="24"/>
          <w:szCs w:val="24"/>
        </w:rPr>
      </w:pPr>
      <w:r w:rsidRPr="00C8609B">
        <w:rPr>
          <w:sz w:val="24"/>
          <w:szCs w:val="24"/>
        </w:rPr>
        <w:t xml:space="preserve">This submission makes no comment on the other allowances considered in the Issues </w:t>
      </w:r>
      <w:r w:rsidR="00DD0924" w:rsidRPr="00C8609B">
        <w:rPr>
          <w:sz w:val="24"/>
          <w:szCs w:val="24"/>
        </w:rPr>
        <w:t>Paper</w:t>
      </w:r>
      <w:r w:rsidRPr="00C8609B">
        <w:rPr>
          <w:sz w:val="24"/>
          <w:szCs w:val="24"/>
        </w:rPr>
        <w:t xml:space="preserve">, except for the resettlement allowance.  Any such allowance should, if to </w:t>
      </w:r>
      <w:proofErr w:type="gramStart"/>
      <w:r w:rsidRPr="00C8609B">
        <w:rPr>
          <w:sz w:val="24"/>
          <w:szCs w:val="24"/>
        </w:rPr>
        <w:t>be</w:t>
      </w:r>
      <w:proofErr w:type="gramEnd"/>
      <w:r w:rsidRPr="00C8609B">
        <w:rPr>
          <w:sz w:val="24"/>
          <w:szCs w:val="24"/>
        </w:rPr>
        <w:t xml:space="preserve"> paid at all, be modest.  There is no evidence that former members have had trouble securing another job.  Many ACT workers who lose their jobs are lucky to get all their entitlements, let alone extra pay.</w:t>
      </w:r>
      <w:r w:rsidR="007838CC" w:rsidRPr="00C8609B">
        <w:rPr>
          <w:sz w:val="24"/>
          <w:szCs w:val="24"/>
        </w:rPr>
        <w:t xml:space="preserve">  MLAs</w:t>
      </w:r>
      <w:r w:rsidR="00AC61F5" w:rsidRPr="00C8609B">
        <w:rPr>
          <w:sz w:val="24"/>
          <w:szCs w:val="24"/>
        </w:rPr>
        <w:t>’</w:t>
      </w:r>
      <w:r w:rsidR="007838CC" w:rsidRPr="00C8609B">
        <w:rPr>
          <w:sz w:val="24"/>
          <w:szCs w:val="24"/>
        </w:rPr>
        <w:t xml:space="preserve"> entitlements in this area should reflect the community norm and not be a </w:t>
      </w:r>
      <w:r w:rsidR="002B3DED" w:rsidRPr="00C8609B">
        <w:rPr>
          <w:sz w:val="24"/>
          <w:szCs w:val="24"/>
        </w:rPr>
        <w:t xml:space="preserve">material </w:t>
      </w:r>
      <w:r w:rsidR="007838CC" w:rsidRPr="00C8609B">
        <w:rPr>
          <w:sz w:val="24"/>
          <w:szCs w:val="24"/>
        </w:rPr>
        <w:t>special condition.</w:t>
      </w:r>
    </w:p>
    <w:p w14:paraId="1E0074E3" w14:textId="77777777" w:rsidR="00AC61F5" w:rsidRPr="00C8609B" w:rsidRDefault="00AC61F5" w:rsidP="00CB2E73">
      <w:pPr>
        <w:rPr>
          <w:sz w:val="24"/>
          <w:szCs w:val="24"/>
        </w:rPr>
      </w:pPr>
      <w:r w:rsidRPr="00C8609B">
        <w:rPr>
          <w:sz w:val="24"/>
          <w:szCs w:val="24"/>
        </w:rPr>
        <w:t>All remuneration tribunals should not indulge special pleadings without solid evidence.</w:t>
      </w:r>
    </w:p>
    <w:p w14:paraId="1290EF80" w14:textId="77777777" w:rsidR="00CB2E73" w:rsidRPr="00C8609B" w:rsidRDefault="00CB2E73" w:rsidP="00CB2E73">
      <w:pPr>
        <w:rPr>
          <w:sz w:val="24"/>
          <w:szCs w:val="24"/>
        </w:rPr>
      </w:pPr>
      <w:r w:rsidRPr="00C8609B">
        <w:rPr>
          <w:sz w:val="24"/>
          <w:szCs w:val="24"/>
        </w:rPr>
        <w:t>Any resettlement allowance should also be designed so that there is no incentive for a member to stand knowing they face certain defeat, e</w:t>
      </w:r>
      <w:r w:rsidR="007838CC" w:rsidRPr="00C8609B">
        <w:rPr>
          <w:sz w:val="24"/>
          <w:szCs w:val="24"/>
        </w:rPr>
        <w:t>.</w:t>
      </w:r>
      <w:r w:rsidRPr="00C8609B">
        <w:rPr>
          <w:sz w:val="24"/>
          <w:szCs w:val="24"/>
        </w:rPr>
        <w:t>g</w:t>
      </w:r>
      <w:r w:rsidR="007838CC" w:rsidRPr="00C8609B">
        <w:rPr>
          <w:sz w:val="24"/>
          <w:szCs w:val="24"/>
        </w:rPr>
        <w:t>.</w:t>
      </w:r>
      <w:r w:rsidRPr="00C8609B">
        <w:rPr>
          <w:sz w:val="24"/>
          <w:szCs w:val="24"/>
        </w:rPr>
        <w:t xml:space="preserve"> after losing pre</w:t>
      </w:r>
      <w:r w:rsidR="007838CC" w:rsidRPr="00C8609B">
        <w:rPr>
          <w:sz w:val="24"/>
          <w:szCs w:val="24"/>
        </w:rPr>
        <w:t>-</w:t>
      </w:r>
      <w:r w:rsidRPr="00C8609B">
        <w:rPr>
          <w:sz w:val="24"/>
          <w:szCs w:val="24"/>
        </w:rPr>
        <w:t>selection.  Retirement or loss of se</w:t>
      </w:r>
      <w:r w:rsidR="001B4D9C" w:rsidRPr="00C8609B">
        <w:rPr>
          <w:sz w:val="24"/>
          <w:szCs w:val="24"/>
        </w:rPr>
        <w:t>at should be treated the same.</w:t>
      </w:r>
    </w:p>
    <w:p w14:paraId="5D40BC78" w14:textId="77777777" w:rsidR="00CB2E73" w:rsidRPr="00C8609B" w:rsidRDefault="00CB2E73">
      <w:pPr>
        <w:rPr>
          <w:sz w:val="24"/>
          <w:szCs w:val="24"/>
        </w:rPr>
      </w:pPr>
      <w:r w:rsidRPr="00C8609B">
        <w:rPr>
          <w:sz w:val="24"/>
          <w:szCs w:val="24"/>
        </w:rPr>
        <w:t>CONCLUSION</w:t>
      </w:r>
    </w:p>
    <w:p w14:paraId="178B1F90" w14:textId="77777777" w:rsidR="00CA7230" w:rsidRPr="00C8609B" w:rsidRDefault="00CA7230">
      <w:pPr>
        <w:rPr>
          <w:sz w:val="24"/>
          <w:szCs w:val="24"/>
        </w:rPr>
      </w:pPr>
      <w:r w:rsidRPr="00C8609B">
        <w:rPr>
          <w:sz w:val="24"/>
          <w:szCs w:val="24"/>
        </w:rPr>
        <w:t>It is su</w:t>
      </w:r>
      <w:r w:rsidR="00654935" w:rsidRPr="00C8609B">
        <w:rPr>
          <w:sz w:val="24"/>
          <w:szCs w:val="24"/>
        </w:rPr>
        <w:t>bmitted</w:t>
      </w:r>
      <w:r w:rsidRPr="00C8609B">
        <w:rPr>
          <w:sz w:val="24"/>
          <w:szCs w:val="24"/>
        </w:rPr>
        <w:t xml:space="preserve"> that a realistic analysis of what the humble ACT backbencher does</w:t>
      </w:r>
      <w:r w:rsidR="001D4517" w:rsidRPr="00C8609B">
        <w:rPr>
          <w:sz w:val="24"/>
          <w:szCs w:val="24"/>
        </w:rPr>
        <w:t>, chooses to do,</w:t>
      </w:r>
      <w:r w:rsidRPr="00C8609B">
        <w:rPr>
          <w:sz w:val="24"/>
          <w:szCs w:val="24"/>
        </w:rPr>
        <w:t xml:space="preserve"> and is required to do</w:t>
      </w:r>
      <w:r w:rsidR="001D4517" w:rsidRPr="00C8609B">
        <w:rPr>
          <w:sz w:val="24"/>
          <w:szCs w:val="24"/>
        </w:rPr>
        <w:t>,</w:t>
      </w:r>
      <w:r w:rsidRPr="00C8609B">
        <w:rPr>
          <w:sz w:val="24"/>
          <w:szCs w:val="24"/>
        </w:rPr>
        <w:t xml:space="preserve"> would lead to a conclusion that they should be paid at the bottom end of the salary range of other State and Territory members.</w:t>
      </w:r>
      <w:r w:rsidR="00DC2915" w:rsidRPr="00C8609B">
        <w:rPr>
          <w:sz w:val="24"/>
          <w:szCs w:val="24"/>
        </w:rPr>
        <w:t xml:space="preserve">  There is </w:t>
      </w:r>
      <w:r w:rsidR="001D4517" w:rsidRPr="00C8609B">
        <w:rPr>
          <w:sz w:val="24"/>
          <w:szCs w:val="24"/>
        </w:rPr>
        <w:t>little</w:t>
      </w:r>
      <w:r w:rsidR="00DC2915" w:rsidRPr="00C8609B">
        <w:rPr>
          <w:sz w:val="24"/>
          <w:szCs w:val="24"/>
        </w:rPr>
        <w:t xml:space="preserve"> about Federal MPs that makes any linkage with their salaries appropriate.  Nor is the mean of State and Territory salaries of any relevance in terms of determin</w:t>
      </w:r>
      <w:r w:rsidR="00921F58" w:rsidRPr="00C8609B">
        <w:rPr>
          <w:sz w:val="24"/>
          <w:szCs w:val="24"/>
        </w:rPr>
        <w:t>in</w:t>
      </w:r>
      <w:r w:rsidR="00DC2915" w:rsidRPr="00C8609B">
        <w:rPr>
          <w:sz w:val="24"/>
          <w:szCs w:val="24"/>
        </w:rPr>
        <w:t xml:space="preserve">g salaries, given the very diverse range in </w:t>
      </w:r>
      <w:r w:rsidR="001D4517" w:rsidRPr="00C8609B">
        <w:rPr>
          <w:sz w:val="24"/>
          <w:szCs w:val="24"/>
        </w:rPr>
        <w:t>the nature, population size,</w:t>
      </w:r>
      <w:r w:rsidR="00DC2915" w:rsidRPr="00C8609B">
        <w:rPr>
          <w:sz w:val="24"/>
          <w:szCs w:val="24"/>
        </w:rPr>
        <w:t xml:space="preserve"> and territory</w:t>
      </w:r>
      <w:r w:rsidR="001D4517" w:rsidRPr="00C8609B">
        <w:rPr>
          <w:sz w:val="24"/>
          <w:szCs w:val="24"/>
        </w:rPr>
        <w:t>,</w:t>
      </w:r>
      <w:r w:rsidR="00DC2915" w:rsidRPr="00C8609B">
        <w:rPr>
          <w:sz w:val="24"/>
          <w:szCs w:val="24"/>
        </w:rPr>
        <w:t xml:space="preserve"> of t</w:t>
      </w:r>
      <w:r w:rsidR="00594CCC" w:rsidRPr="00C8609B">
        <w:rPr>
          <w:sz w:val="24"/>
          <w:szCs w:val="24"/>
        </w:rPr>
        <w:t>h</w:t>
      </w:r>
      <w:r w:rsidR="00DC2915" w:rsidRPr="00C8609B">
        <w:rPr>
          <w:sz w:val="24"/>
          <w:szCs w:val="24"/>
        </w:rPr>
        <w:t>e other polities.  The most appropriate base is at the bottom end of the range</w:t>
      </w:r>
      <w:r w:rsidR="00594CCC" w:rsidRPr="00C8609B">
        <w:rPr>
          <w:sz w:val="24"/>
          <w:szCs w:val="24"/>
        </w:rPr>
        <w:t xml:space="preserve"> of those other polities</w:t>
      </w:r>
      <w:r w:rsidR="00DC2915" w:rsidRPr="00C8609B">
        <w:rPr>
          <w:sz w:val="24"/>
          <w:szCs w:val="24"/>
        </w:rPr>
        <w:t xml:space="preserve">.  Such a rate could not be said to be </w:t>
      </w:r>
      <w:r w:rsidR="00D954A4" w:rsidRPr="00C8609B">
        <w:rPr>
          <w:sz w:val="24"/>
          <w:szCs w:val="24"/>
        </w:rPr>
        <w:t>parsimonious</w:t>
      </w:r>
      <w:r w:rsidR="00246394" w:rsidRPr="00C8609B">
        <w:rPr>
          <w:sz w:val="24"/>
          <w:szCs w:val="24"/>
        </w:rPr>
        <w:t xml:space="preserve"> and</w:t>
      </w:r>
      <w:r w:rsidR="00DC2915" w:rsidRPr="00C8609B">
        <w:rPr>
          <w:sz w:val="24"/>
          <w:szCs w:val="24"/>
        </w:rPr>
        <w:t xml:space="preserve"> is certainly adequate given the ACT’s circumstances.</w:t>
      </w:r>
    </w:p>
    <w:p w14:paraId="4F46943B" w14:textId="77777777" w:rsidR="00921F58" w:rsidRPr="00C8609B" w:rsidRDefault="00CA7230">
      <w:pPr>
        <w:rPr>
          <w:sz w:val="24"/>
          <w:szCs w:val="24"/>
        </w:rPr>
      </w:pPr>
      <w:r w:rsidRPr="00C8609B">
        <w:rPr>
          <w:sz w:val="24"/>
          <w:szCs w:val="24"/>
        </w:rPr>
        <w:t xml:space="preserve">If the number of members is increased, then there should be a commensurate decrease in the base salary paid to reflect the greater </w:t>
      </w:r>
      <w:proofErr w:type="gramStart"/>
      <w:r w:rsidRPr="00C8609B">
        <w:rPr>
          <w:sz w:val="24"/>
          <w:szCs w:val="24"/>
        </w:rPr>
        <w:t>burden</w:t>
      </w:r>
      <w:r w:rsidR="001B4D9C" w:rsidRPr="00C8609B">
        <w:rPr>
          <w:sz w:val="24"/>
          <w:szCs w:val="24"/>
        </w:rPr>
        <w:t>-</w:t>
      </w:r>
      <w:r w:rsidRPr="00C8609B">
        <w:rPr>
          <w:sz w:val="24"/>
          <w:szCs w:val="24"/>
        </w:rPr>
        <w:t>sharing</w:t>
      </w:r>
      <w:proofErr w:type="gramEnd"/>
      <w:r w:rsidR="002167CF" w:rsidRPr="00C8609B">
        <w:rPr>
          <w:sz w:val="24"/>
          <w:szCs w:val="24"/>
        </w:rPr>
        <w:t xml:space="preserve"> achieved by the increase.</w:t>
      </w:r>
    </w:p>
    <w:p w14:paraId="61B168C2" w14:textId="77777777" w:rsidR="00246394" w:rsidRDefault="00246394">
      <w:pPr>
        <w:rPr>
          <w:sz w:val="24"/>
          <w:szCs w:val="24"/>
        </w:rPr>
      </w:pPr>
    </w:p>
    <w:p w14:paraId="6E0CC5B2" w14:textId="77777777" w:rsidR="00246394" w:rsidRPr="00C8609B" w:rsidRDefault="00246394">
      <w:pPr>
        <w:rPr>
          <w:sz w:val="24"/>
          <w:szCs w:val="24"/>
        </w:rPr>
      </w:pPr>
    </w:p>
    <w:p w14:paraId="7B093B17" w14:textId="77777777" w:rsidR="00921F58" w:rsidRPr="00C8609B" w:rsidRDefault="00921F58">
      <w:pPr>
        <w:rPr>
          <w:sz w:val="24"/>
          <w:szCs w:val="24"/>
        </w:rPr>
      </w:pPr>
      <w:bookmarkStart w:id="0" w:name="_GoBack"/>
      <w:r w:rsidRPr="00C8609B">
        <w:rPr>
          <w:sz w:val="24"/>
          <w:szCs w:val="24"/>
        </w:rPr>
        <w:t xml:space="preserve">Henry </w:t>
      </w:r>
      <w:proofErr w:type="spellStart"/>
      <w:r w:rsidRPr="00C8609B">
        <w:rPr>
          <w:sz w:val="24"/>
          <w:szCs w:val="24"/>
        </w:rPr>
        <w:t>Burmester</w:t>
      </w:r>
      <w:proofErr w:type="spellEnd"/>
      <w:r w:rsidRPr="00C8609B">
        <w:rPr>
          <w:sz w:val="24"/>
          <w:szCs w:val="24"/>
        </w:rPr>
        <w:t xml:space="preserve"> AO QC</w:t>
      </w:r>
    </w:p>
    <w:bookmarkEnd w:id="0"/>
    <w:p w14:paraId="2C2CE442" w14:textId="77777777" w:rsidR="00CB2E73" w:rsidRPr="00C8609B" w:rsidRDefault="00CB2E73">
      <w:pPr>
        <w:rPr>
          <w:sz w:val="24"/>
          <w:szCs w:val="24"/>
        </w:rPr>
      </w:pPr>
      <w:r w:rsidRPr="00C8609B">
        <w:rPr>
          <w:sz w:val="24"/>
          <w:szCs w:val="24"/>
        </w:rPr>
        <w:t>January 2014</w:t>
      </w:r>
    </w:p>
    <w:sectPr w:rsidR="00CB2E73" w:rsidRPr="00C8609B" w:rsidSect="00C8609B">
      <w:headerReference w:type="default" r:id="rId8"/>
      <w:pgSz w:w="11906" w:h="16838"/>
      <w:pgMar w:top="1418" w:right="1440" w:bottom="1418" w:left="1440"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C20A65" w14:textId="77777777" w:rsidR="004450E5" w:rsidRDefault="004450E5" w:rsidP="00DD0924">
      <w:pPr>
        <w:spacing w:after="0" w:line="240" w:lineRule="auto"/>
      </w:pPr>
      <w:r>
        <w:separator/>
      </w:r>
    </w:p>
  </w:endnote>
  <w:endnote w:type="continuationSeparator" w:id="0">
    <w:p w14:paraId="0B02E087" w14:textId="77777777" w:rsidR="004450E5" w:rsidRDefault="004450E5" w:rsidP="00DD0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3D780A" w14:textId="77777777" w:rsidR="004450E5" w:rsidRDefault="004450E5" w:rsidP="00DD0924">
      <w:pPr>
        <w:spacing w:after="0" w:line="240" w:lineRule="auto"/>
      </w:pPr>
      <w:r>
        <w:separator/>
      </w:r>
    </w:p>
  </w:footnote>
  <w:footnote w:type="continuationSeparator" w:id="0">
    <w:p w14:paraId="45240C95" w14:textId="77777777" w:rsidR="004450E5" w:rsidRDefault="004450E5" w:rsidP="00DD092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A0066A" w14:textId="77777777" w:rsidR="00B67954" w:rsidRDefault="00B67954">
    <w:pPr>
      <w:pStyle w:val="Header"/>
      <w:jc w:val="center"/>
    </w:pPr>
    <w:r>
      <w:t xml:space="preserve">Page </w:t>
    </w:r>
    <w:r w:rsidR="003E6381">
      <w:rPr>
        <w:b/>
        <w:sz w:val="24"/>
        <w:szCs w:val="24"/>
      </w:rPr>
      <w:fldChar w:fldCharType="begin"/>
    </w:r>
    <w:r>
      <w:rPr>
        <w:b/>
      </w:rPr>
      <w:instrText xml:space="preserve"> PAGE </w:instrText>
    </w:r>
    <w:r w:rsidR="003E6381">
      <w:rPr>
        <w:b/>
        <w:sz w:val="24"/>
        <w:szCs w:val="24"/>
      </w:rPr>
      <w:fldChar w:fldCharType="separate"/>
    </w:r>
    <w:r w:rsidR="009865AE">
      <w:rPr>
        <w:b/>
        <w:noProof/>
      </w:rPr>
      <w:t>4</w:t>
    </w:r>
    <w:r w:rsidR="003E6381">
      <w:rPr>
        <w:b/>
        <w:sz w:val="24"/>
        <w:szCs w:val="24"/>
      </w:rPr>
      <w:fldChar w:fldCharType="end"/>
    </w:r>
    <w:r>
      <w:t xml:space="preserve"> of </w:t>
    </w:r>
    <w:r w:rsidR="003E6381">
      <w:rPr>
        <w:b/>
        <w:sz w:val="24"/>
        <w:szCs w:val="24"/>
      </w:rPr>
      <w:fldChar w:fldCharType="begin"/>
    </w:r>
    <w:r>
      <w:rPr>
        <w:b/>
      </w:rPr>
      <w:instrText xml:space="preserve"> NUMPAGES  </w:instrText>
    </w:r>
    <w:r w:rsidR="003E6381">
      <w:rPr>
        <w:b/>
        <w:sz w:val="24"/>
        <w:szCs w:val="24"/>
      </w:rPr>
      <w:fldChar w:fldCharType="separate"/>
    </w:r>
    <w:r w:rsidR="009865AE">
      <w:rPr>
        <w:b/>
        <w:noProof/>
      </w:rPr>
      <w:t>4</w:t>
    </w:r>
    <w:r w:rsidR="003E6381">
      <w:rPr>
        <w:b/>
        <w:sz w:val="24"/>
        <w:szCs w:val="24"/>
      </w:rPr>
      <w:fldChar w:fldCharType="end"/>
    </w:r>
  </w:p>
  <w:p w14:paraId="6222DC2F" w14:textId="77777777" w:rsidR="00B67954" w:rsidRDefault="00B6795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6C16A5"/>
    <w:multiLevelType w:val="hybridMultilevel"/>
    <w:tmpl w:val="F4DAF1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30"/>
  <w:proofState w:spelling="clean" w:grammar="clean"/>
  <w:doNotTrackMoves/>
  <w:defaultTabStop w:val="720"/>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677F"/>
    <w:rsid w:val="00022C15"/>
    <w:rsid w:val="00073947"/>
    <w:rsid w:val="00100FB3"/>
    <w:rsid w:val="001117B9"/>
    <w:rsid w:val="00160997"/>
    <w:rsid w:val="001B4D9C"/>
    <w:rsid w:val="001B7101"/>
    <w:rsid w:val="001D4517"/>
    <w:rsid w:val="002167CF"/>
    <w:rsid w:val="00246394"/>
    <w:rsid w:val="002B3DED"/>
    <w:rsid w:val="002E3648"/>
    <w:rsid w:val="00305A1C"/>
    <w:rsid w:val="00351694"/>
    <w:rsid w:val="003E6381"/>
    <w:rsid w:val="003F1D50"/>
    <w:rsid w:val="004450E5"/>
    <w:rsid w:val="00451688"/>
    <w:rsid w:val="00457229"/>
    <w:rsid w:val="004E14F6"/>
    <w:rsid w:val="005363FB"/>
    <w:rsid w:val="00567399"/>
    <w:rsid w:val="00573DCA"/>
    <w:rsid w:val="00594CCC"/>
    <w:rsid w:val="005D2E83"/>
    <w:rsid w:val="005F5B07"/>
    <w:rsid w:val="00654935"/>
    <w:rsid w:val="0067506C"/>
    <w:rsid w:val="00684468"/>
    <w:rsid w:val="00693FE3"/>
    <w:rsid w:val="00704D51"/>
    <w:rsid w:val="007102C7"/>
    <w:rsid w:val="0074156E"/>
    <w:rsid w:val="007838CC"/>
    <w:rsid w:val="007845CC"/>
    <w:rsid w:val="007A7F32"/>
    <w:rsid w:val="007F4FD1"/>
    <w:rsid w:val="00861D7A"/>
    <w:rsid w:val="008F1020"/>
    <w:rsid w:val="00921F58"/>
    <w:rsid w:val="00931E9B"/>
    <w:rsid w:val="00944307"/>
    <w:rsid w:val="00982791"/>
    <w:rsid w:val="009865AE"/>
    <w:rsid w:val="009F1CA1"/>
    <w:rsid w:val="00A062D8"/>
    <w:rsid w:val="00A831E0"/>
    <w:rsid w:val="00AC61F5"/>
    <w:rsid w:val="00AE4679"/>
    <w:rsid w:val="00AF3ECB"/>
    <w:rsid w:val="00B6750A"/>
    <w:rsid w:val="00B67954"/>
    <w:rsid w:val="00B717C5"/>
    <w:rsid w:val="00C03B20"/>
    <w:rsid w:val="00C07693"/>
    <w:rsid w:val="00C655F6"/>
    <w:rsid w:val="00C8189D"/>
    <w:rsid w:val="00C8609B"/>
    <w:rsid w:val="00C879D1"/>
    <w:rsid w:val="00CA7230"/>
    <w:rsid w:val="00CB2E73"/>
    <w:rsid w:val="00CD2F2C"/>
    <w:rsid w:val="00CD73FD"/>
    <w:rsid w:val="00CF2A9B"/>
    <w:rsid w:val="00D02A6C"/>
    <w:rsid w:val="00D2677F"/>
    <w:rsid w:val="00D47678"/>
    <w:rsid w:val="00D62D40"/>
    <w:rsid w:val="00D954A4"/>
    <w:rsid w:val="00DA0CC0"/>
    <w:rsid w:val="00DC2915"/>
    <w:rsid w:val="00DC47DF"/>
    <w:rsid w:val="00DD0924"/>
    <w:rsid w:val="00EC61A8"/>
    <w:rsid w:val="00F2141C"/>
    <w:rsid w:val="00F649AA"/>
    <w:rsid w:val="00FB690C"/>
    <w:rsid w:val="00FF4C8F"/>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6006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22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924"/>
  </w:style>
  <w:style w:type="paragraph" w:styleId="Footer">
    <w:name w:val="footer"/>
    <w:basedOn w:val="Normal"/>
    <w:link w:val="FooterChar"/>
    <w:uiPriority w:val="99"/>
    <w:semiHidden/>
    <w:unhideWhenUsed/>
    <w:rsid w:val="00DD092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D0924"/>
  </w:style>
  <w:style w:type="paragraph" w:styleId="ListParagraph">
    <w:name w:val="List Paragraph"/>
    <w:basedOn w:val="Normal"/>
    <w:uiPriority w:val="34"/>
    <w:qFormat/>
    <w:rsid w:val="00CF2A9B"/>
    <w:pPr>
      <w:ind w:left="720"/>
      <w:contextualSpacing/>
    </w:pPr>
  </w:style>
  <w:style w:type="paragraph" w:styleId="BalloonText">
    <w:name w:val="Balloon Text"/>
    <w:basedOn w:val="Normal"/>
    <w:link w:val="BalloonTextChar"/>
    <w:uiPriority w:val="99"/>
    <w:semiHidden/>
    <w:unhideWhenUsed/>
    <w:rsid w:val="009865A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865A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1763</Words>
  <Characters>9258</Characters>
  <Application>Microsoft Macintosh Word</Application>
  <DocSecurity>0</DocSecurity>
  <Lines>142</Lines>
  <Paragraphs>36</Paragraphs>
  <ScaleCrop>false</ScaleCrop>
  <HeadingPairs>
    <vt:vector size="2" baseType="variant">
      <vt:variant>
        <vt:lpstr>Title</vt:lpstr>
      </vt:variant>
      <vt:variant>
        <vt:i4>1</vt:i4>
      </vt:variant>
    </vt:vector>
  </HeadingPairs>
  <TitlesOfParts>
    <vt:vector size="1" baseType="lpstr">
      <vt:lpstr>SUBMISSION TO ACT REMUNERATION TRIBUNAL RE: ISSUES PAPER: REVIEW OF ENTITLEMENTS FOR MEMBERS OF THE ACT LEGISLATIVE ASSEMBLY </vt:lpstr>
    </vt:vector>
  </TitlesOfParts>
  <Manager/>
  <Company/>
  <LinksUpToDate>false</LinksUpToDate>
  <CharactersWithSpaces>10985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TO ACT REMUNERATION TRIBUNAL RE: ISSUES PAPER: REVIEW OF ENTITLEMENTS FOR MEMBERS OF THE ACT LEGISLATIVE ASSEMBLY </dc:title>
  <dc:subject>Remuneration</dc:subject>
  <dc:creator>Henry Burmester AO QC </dc:creator>
  <cp:keywords/>
  <dc:description/>
  <cp:lastModifiedBy>Dallas Bland</cp:lastModifiedBy>
  <cp:revision>3</cp:revision>
  <cp:lastPrinted>2014-02-18T02:47:00Z</cp:lastPrinted>
  <dcterms:created xsi:type="dcterms:W3CDTF">2014-02-18T02:47:00Z</dcterms:created>
  <dcterms:modified xsi:type="dcterms:W3CDTF">2014-02-18T02:49:00Z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er">
    <vt:lpwstr>Chief Minister and Treasury Directorate</vt:lpwstr>
  </property>
  <property fmtid="{D5CDD505-2E9C-101B-9397-08002B2CF9AE}" pid="3" name="Function">
    <vt:lpwstr>Remuneration</vt:lpwstr>
  </property>
  <property fmtid="{D5CDD505-2E9C-101B-9397-08002B2CF9AE}" pid="4" name="Description">
    <vt:lpwstr>SUBMISSION TO ACT REMUNERATION TRIBUNAL RE: ISSUES PAPER: REVIEW OF ENTITLEMENTS FOR MEMBERS OF THE ACT LEGISLATIVE ASSEMBLY </vt:lpwstr>
  </property>
</Properties>
</file>